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670" w:rsidRPr="00C9560D" w:rsidRDefault="00DF4670" w:rsidP="00DF4670">
      <w:pPr>
        <w:pStyle w:val="Heading1"/>
        <w:spacing w:before="0"/>
        <w:ind w:left="2714"/>
        <w:rPr>
          <w:lang w:val="ru-RU"/>
        </w:rPr>
      </w:pPr>
      <w:r w:rsidRPr="00C9560D">
        <w:rPr>
          <w:lang w:val="ru-RU"/>
        </w:rPr>
        <w:t>ПРАКТИЧЕСКИЕ ЗАНЯТИЯ</w:t>
      </w:r>
    </w:p>
    <w:p w:rsidR="00DF4670" w:rsidRPr="00C9560D" w:rsidRDefault="00DF4670" w:rsidP="00DF4670">
      <w:pPr>
        <w:spacing w:before="53" w:line="550" w:lineRule="atLeast"/>
        <w:ind w:left="1086" w:hanging="526"/>
        <w:rPr>
          <w:sz w:val="28"/>
        </w:rPr>
      </w:pPr>
      <w:r w:rsidRPr="00C9560D">
        <w:rPr>
          <w:b/>
          <w:sz w:val="28"/>
        </w:rPr>
        <w:t>МОДУЛЬ 1. Стратегическое планирование. Маркетинговый подход Задание</w:t>
      </w:r>
      <w:r w:rsidRPr="00C9560D">
        <w:rPr>
          <w:sz w:val="28"/>
        </w:rPr>
        <w:t>: на основе анализа теоретических исследований и лекцион-</w:t>
      </w:r>
    </w:p>
    <w:p w:rsidR="00DF4670" w:rsidRPr="00C9560D" w:rsidRDefault="00DF4670" w:rsidP="00DF4670">
      <w:pPr>
        <w:pStyle w:val="a3"/>
        <w:spacing w:before="9"/>
        <w:rPr>
          <w:lang w:val="ru-RU"/>
        </w:rPr>
      </w:pPr>
      <w:r w:rsidRPr="00C9560D">
        <w:rPr>
          <w:lang w:val="ru-RU"/>
        </w:rPr>
        <w:t>ного материала представить методики, используемые в процессе стратеги- ческого планирования.</w:t>
      </w:r>
    </w:p>
    <w:p w:rsidR="00DF4670" w:rsidRDefault="00DF4670" w:rsidP="00DF4670">
      <w:pPr>
        <w:pStyle w:val="Heading2"/>
        <w:spacing w:before="186" w:line="322" w:lineRule="exact"/>
        <w:ind w:left="3120"/>
      </w:pPr>
      <w:r>
        <w:t>Этапы выполнения задания</w:t>
      </w:r>
    </w:p>
    <w:p w:rsidR="00DF4670" w:rsidRPr="00C9560D" w:rsidRDefault="00DF4670" w:rsidP="00DF4670">
      <w:pPr>
        <w:pStyle w:val="a5"/>
        <w:numPr>
          <w:ilvl w:val="0"/>
          <w:numId w:val="13"/>
        </w:numPr>
        <w:tabs>
          <w:tab w:val="left" w:pos="1305"/>
        </w:tabs>
        <w:ind w:right="468" w:firstLine="709"/>
        <w:jc w:val="both"/>
        <w:rPr>
          <w:i/>
          <w:sz w:val="28"/>
          <w:lang w:val="ru-RU"/>
        </w:rPr>
      </w:pPr>
      <w:r w:rsidRPr="00C9560D">
        <w:rPr>
          <w:b/>
          <w:i/>
          <w:sz w:val="28"/>
          <w:lang w:val="ru-RU"/>
        </w:rPr>
        <w:t xml:space="preserve">этап. </w:t>
      </w:r>
      <w:r w:rsidRPr="00C9560D">
        <w:rPr>
          <w:i/>
          <w:sz w:val="28"/>
          <w:lang w:val="ru-RU"/>
        </w:rPr>
        <w:t>Определение стратегических целевых финансовых и эконо- мических приоритетов</w:t>
      </w:r>
      <w:r w:rsidRPr="00C9560D">
        <w:rPr>
          <w:i/>
          <w:spacing w:val="-1"/>
          <w:sz w:val="28"/>
          <w:lang w:val="ru-RU"/>
        </w:rPr>
        <w:t xml:space="preserve"> </w:t>
      </w:r>
      <w:r w:rsidRPr="00C9560D">
        <w:rPr>
          <w:i/>
          <w:sz w:val="28"/>
          <w:lang w:val="ru-RU"/>
        </w:rPr>
        <w:t>предприятия</w:t>
      </w:r>
    </w:p>
    <w:p w:rsidR="00DF4670" w:rsidRPr="00C9560D" w:rsidRDefault="00DF4670" w:rsidP="00DF4670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 xml:space="preserve">Выполнение заданий </w:t>
      </w:r>
      <w:r>
        <w:t>I</w:t>
      </w:r>
      <w:r w:rsidRPr="00C9560D">
        <w:rPr>
          <w:lang w:val="ru-RU"/>
        </w:rPr>
        <w:t xml:space="preserve"> этапа предполагает использование либо ди- дактического материала, выдаваемого преподавателем, либо сайтов пред- приятий, либо журнальных публикаций. Предлагаемые для примера фи- нансовые и экономические показатели должны быть выражены количест- венно.</w:t>
      </w:r>
    </w:p>
    <w:p w:rsidR="00DF4670" w:rsidRPr="00C9560D" w:rsidRDefault="00DF4670" w:rsidP="00DF4670">
      <w:pPr>
        <w:jc w:val="both"/>
        <w:sectPr w:rsidR="00DF4670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DF4670" w:rsidRPr="00C9560D" w:rsidRDefault="00DF4670" w:rsidP="00DF4670">
      <w:pPr>
        <w:pStyle w:val="a5"/>
        <w:numPr>
          <w:ilvl w:val="0"/>
          <w:numId w:val="12"/>
        </w:numPr>
        <w:tabs>
          <w:tab w:val="left" w:pos="1519"/>
          <w:tab w:val="left" w:pos="1520"/>
          <w:tab w:val="left" w:pos="3314"/>
          <w:tab w:val="left" w:pos="5375"/>
          <w:tab w:val="left" w:pos="7110"/>
          <w:tab w:val="left" w:pos="7607"/>
        </w:tabs>
        <w:spacing w:before="73"/>
        <w:ind w:right="469" w:firstLine="709"/>
        <w:rPr>
          <w:sz w:val="28"/>
          <w:lang w:val="ru-RU"/>
        </w:rPr>
      </w:pPr>
      <w:r w:rsidRPr="00C9560D">
        <w:rPr>
          <w:sz w:val="28"/>
          <w:lang w:val="ru-RU"/>
        </w:rPr>
        <w:lastRenderedPageBreak/>
        <w:t>Определение</w:t>
      </w:r>
      <w:r w:rsidRPr="00C9560D">
        <w:rPr>
          <w:sz w:val="28"/>
          <w:lang w:val="ru-RU"/>
        </w:rPr>
        <w:tab/>
        <w:t>стратегических</w:t>
      </w:r>
      <w:r w:rsidRPr="00C9560D">
        <w:rPr>
          <w:sz w:val="28"/>
          <w:lang w:val="ru-RU"/>
        </w:rPr>
        <w:tab/>
        <w:t>приоритетов</w:t>
      </w:r>
      <w:r w:rsidRPr="00C9560D">
        <w:rPr>
          <w:sz w:val="28"/>
          <w:lang w:val="ru-RU"/>
        </w:rPr>
        <w:tab/>
        <w:t>на</w:t>
      </w:r>
      <w:r w:rsidRPr="00C9560D">
        <w:rPr>
          <w:sz w:val="28"/>
          <w:lang w:val="ru-RU"/>
        </w:rPr>
        <w:tab/>
        <w:t>корпоративном уровне управления производственным предприятием.</w:t>
      </w:r>
    </w:p>
    <w:p w:rsidR="00DF4670" w:rsidRPr="00C9560D" w:rsidRDefault="00DF4670" w:rsidP="00DF4670">
      <w:pPr>
        <w:pStyle w:val="a5"/>
        <w:numPr>
          <w:ilvl w:val="0"/>
          <w:numId w:val="12"/>
        </w:numPr>
        <w:tabs>
          <w:tab w:val="left" w:pos="1366"/>
        </w:tabs>
        <w:spacing w:line="321" w:lineRule="exact"/>
        <w:ind w:left="1365" w:hanging="279"/>
        <w:rPr>
          <w:sz w:val="28"/>
          <w:lang w:val="ru-RU"/>
        </w:rPr>
      </w:pPr>
      <w:r w:rsidRPr="00C9560D">
        <w:rPr>
          <w:sz w:val="28"/>
          <w:lang w:val="ru-RU"/>
        </w:rPr>
        <w:t>Определение целевых показателей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бизнес-уровня.</w:t>
      </w:r>
    </w:p>
    <w:p w:rsidR="00DF4670" w:rsidRPr="00C9560D" w:rsidRDefault="00DF4670" w:rsidP="00DF4670">
      <w:pPr>
        <w:pStyle w:val="a5"/>
        <w:numPr>
          <w:ilvl w:val="0"/>
          <w:numId w:val="12"/>
        </w:numPr>
        <w:tabs>
          <w:tab w:val="left" w:pos="1476"/>
          <w:tab w:val="left" w:pos="3293"/>
          <w:tab w:val="left" w:pos="4541"/>
          <w:tab w:val="left" w:pos="6234"/>
          <w:tab w:val="left" w:pos="8618"/>
        </w:tabs>
        <w:spacing w:before="1"/>
        <w:ind w:right="469" w:firstLine="709"/>
        <w:rPr>
          <w:sz w:val="28"/>
          <w:lang w:val="ru-RU"/>
        </w:rPr>
      </w:pPr>
      <w:r w:rsidRPr="00C9560D">
        <w:rPr>
          <w:sz w:val="28"/>
          <w:lang w:val="ru-RU"/>
        </w:rPr>
        <w:t>Определение</w:t>
      </w:r>
      <w:r w:rsidRPr="00C9560D">
        <w:rPr>
          <w:sz w:val="28"/>
          <w:lang w:val="ru-RU"/>
        </w:rPr>
        <w:tab/>
        <w:t>целевых</w:t>
      </w:r>
      <w:r w:rsidRPr="00C9560D">
        <w:rPr>
          <w:sz w:val="28"/>
          <w:lang w:val="ru-RU"/>
        </w:rPr>
        <w:tab/>
        <w:t>показателей</w:t>
      </w:r>
      <w:r w:rsidRPr="00C9560D">
        <w:rPr>
          <w:sz w:val="28"/>
          <w:lang w:val="ru-RU"/>
        </w:rPr>
        <w:tab/>
        <w:t>функционального</w:t>
      </w:r>
      <w:r w:rsidRPr="00C9560D">
        <w:rPr>
          <w:sz w:val="28"/>
          <w:lang w:val="ru-RU"/>
        </w:rPr>
        <w:tab/>
        <w:t>уровня управления.</w:t>
      </w:r>
    </w:p>
    <w:p w:rsidR="00DF4670" w:rsidRPr="00C9560D" w:rsidRDefault="00DF4670" w:rsidP="00DF4670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>Выполнение задания данного этапа предполагает приведение приме- ра количественных целевых показателей по двум функциональным зонам деятельности производственного предприятия – «Производство» и «Мар- кетинг».</w:t>
      </w:r>
    </w:p>
    <w:p w:rsidR="00DF4670" w:rsidRPr="00C9560D" w:rsidRDefault="00DF4670" w:rsidP="00DF4670">
      <w:pPr>
        <w:pStyle w:val="a3"/>
        <w:ind w:firstLine="709"/>
        <w:rPr>
          <w:lang w:val="ru-RU"/>
        </w:rPr>
      </w:pPr>
      <w:r w:rsidRPr="00C9560D">
        <w:rPr>
          <w:lang w:val="ru-RU"/>
        </w:rPr>
        <w:t xml:space="preserve">Результат </w:t>
      </w:r>
      <w:r>
        <w:t>I</w:t>
      </w:r>
      <w:r w:rsidRPr="00C9560D">
        <w:rPr>
          <w:lang w:val="ru-RU"/>
        </w:rPr>
        <w:t xml:space="preserve"> этапа должен быть отражен в схеме «Дерево целей пред- приятия».</w:t>
      </w:r>
    </w:p>
    <w:p w:rsidR="00DF4670" w:rsidRDefault="00DF4670" w:rsidP="00DF4670">
      <w:pPr>
        <w:pStyle w:val="a5"/>
        <w:numPr>
          <w:ilvl w:val="0"/>
          <w:numId w:val="13"/>
        </w:numPr>
        <w:tabs>
          <w:tab w:val="left" w:pos="1375"/>
        </w:tabs>
        <w:spacing w:before="2" w:line="321" w:lineRule="exact"/>
        <w:ind w:left="1374" w:hanging="288"/>
        <w:jc w:val="left"/>
        <w:rPr>
          <w:i/>
          <w:sz w:val="28"/>
        </w:rPr>
      </w:pPr>
      <w:r>
        <w:rPr>
          <w:b/>
          <w:i/>
          <w:sz w:val="28"/>
        </w:rPr>
        <w:t xml:space="preserve">этап. </w:t>
      </w:r>
      <w:r>
        <w:rPr>
          <w:i/>
          <w:sz w:val="28"/>
        </w:rPr>
        <w:t>Анализ внешней среды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предприятия</w:t>
      </w:r>
    </w:p>
    <w:p w:rsidR="00DF4670" w:rsidRPr="00C9560D" w:rsidRDefault="00DF4670" w:rsidP="00DF4670">
      <w:pPr>
        <w:pStyle w:val="a5"/>
        <w:numPr>
          <w:ilvl w:val="0"/>
          <w:numId w:val="11"/>
        </w:numPr>
        <w:tabs>
          <w:tab w:val="left" w:pos="1366"/>
        </w:tabs>
        <w:spacing w:line="321" w:lineRule="exact"/>
        <w:ind w:hanging="279"/>
        <w:rPr>
          <w:sz w:val="28"/>
          <w:lang w:val="ru-RU"/>
        </w:rPr>
      </w:pPr>
      <w:r w:rsidRPr="00C9560D">
        <w:rPr>
          <w:sz w:val="28"/>
          <w:lang w:val="ru-RU"/>
        </w:rPr>
        <w:t>Обзор методик анализа хозяйственной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отрасли.</w:t>
      </w:r>
    </w:p>
    <w:p w:rsidR="00DF4670" w:rsidRDefault="00DF4670" w:rsidP="00DF4670">
      <w:pPr>
        <w:pStyle w:val="a5"/>
        <w:numPr>
          <w:ilvl w:val="0"/>
          <w:numId w:val="11"/>
        </w:numPr>
        <w:tabs>
          <w:tab w:val="left" w:pos="1366"/>
        </w:tabs>
        <w:spacing w:line="322" w:lineRule="exact"/>
        <w:ind w:hanging="279"/>
        <w:rPr>
          <w:sz w:val="28"/>
        </w:rPr>
      </w:pPr>
      <w:r>
        <w:rPr>
          <w:sz w:val="28"/>
        </w:rPr>
        <w:t>Обзор методик 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рынка.</w:t>
      </w:r>
    </w:p>
    <w:p w:rsidR="00DF4670" w:rsidRPr="00C9560D" w:rsidRDefault="00DF4670" w:rsidP="00DF4670">
      <w:pPr>
        <w:pStyle w:val="a3"/>
        <w:ind w:left="1086"/>
        <w:rPr>
          <w:lang w:val="ru-RU"/>
        </w:rPr>
      </w:pPr>
      <w:r w:rsidRPr="00C9560D">
        <w:rPr>
          <w:lang w:val="ru-RU"/>
        </w:rPr>
        <w:t xml:space="preserve">Результат </w:t>
      </w:r>
      <w:r>
        <w:t>II</w:t>
      </w:r>
      <w:r w:rsidRPr="00C9560D">
        <w:rPr>
          <w:lang w:val="ru-RU"/>
        </w:rPr>
        <w:t xml:space="preserve"> этапа предлагается отразить в виде таблицы (форма 1).</w:t>
      </w:r>
    </w:p>
    <w:p w:rsidR="00DF4670" w:rsidRPr="00C9560D" w:rsidRDefault="00DF4670" w:rsidP="00DF4670">
      <w:pPr>
        <w:spacing w:before="186"/>
        <w:ind w:right="467"/>
        <w:jc w:val="right"/>
        <w:rPr>
          <w:i/>
          <w:sz w:val="24"/>
        </w:rPr>
      </w:pPr>
      <w:r w:rsidRPr="00C9560D">
        <w:rPr>
          <w:i/>
          <w:sz w:val="24"/>
        </w:rPr>
        <w:t>Форма 1</w:t>
      </w:r>
    </w:p>
    <w:p w:rsidR="00DF4670" w:rsidRPr="00C9560D" w:rsidRDefault="00DF4670" w:rsidP="00DF4670">
      <w:pPr>
        <w:spacing w:before="1"/>
        <w:ind w:left="2399"/>
        <w:rPr>
          <w:b/>
          <w:sz w:val="24"/>
        </w:rPr>
      </w:pPr>
      <w:r w:rsidRPr="00C9560D">
        <w:rPr>
          <w:b/>
          <w:sz w:val="24"/>
        </w:rPr>
        <w:t>Методы анализа внешней среды предприятия</w:t>
      </w:r>
    </w:p>
    <w:p w:rsidR="00DF4670" w:rsidRPr="00C9560D" w:rsidRDefault="00DF4670" w:rsidP="00DF4670">
      <w:pPr>
        <w:pStyle w:val="a3"/>
        <w:ind w:left="0"/>
        <w:rPr>
          <w:b/>
          <w:sz w:val="6"/>
          <w:lang w:val="ru-RU"/>
        </w:rPr>
      </w:pPr>
    </w:p>
    <w:tbl>
      <w:tblPr>
        <w:tblStyle w:val="TableNormal"/>
        <w:tblW w:w="0" w:type="auto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16"/>
        <w:gridCol w:w="2530"/>
        <w:gridCol w:w="2650"/>
        <w:gridCol w:w="1793"/>
      </w:tblGrid>
      <w:tr w:rsidR="00DF4670" w:rsidTr="00512014">
        <w:trPr>
          <w:trHeight w:val="828"/>
        </w:trPr>
        <w:tc>
          <w:tcPr>
            <w:tcW w:w="2316" w:type="dxa"/>
          </w:tcPr>
          <w:p w:rsidR="00DF4670" w:rsidRDefault="00DF4670" w:rsidP="00512014">
            <w:pPr>
              <w:pStyle w:val="TableParagraph"/>
              <w:spacing w:before="1" w:line="276" w:lineRule="exact"/>
              <w:ind w:left="284" w:right="273" w:hanging="2"/>
              <w:jc w:val="center"/>
              <w:rPr>
                <w:sz w:val="24"/>
              </w:rPr>
            </w:pPr>
            <w:r>
              <w:rPr>
                <w:sz w:val="24"/>
              </w:rPr>
              <w:t>Объекты анализа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внешней среды</w:t>
            </w:r>
          </w:p>
        </w:tc>
        <w:tc>
          <w:tcPr>
            <w:tcW w:w="2530" w:type="dxa"/>
          </w:tcPr>
          <w:p w:rsidR="00DF4670" w:rsidRDefault="00DF4670" w:rsidP="00512014">
            <w:pPr>
              <w:pStyle w:val="TableParagraph"/>
              <w:ind w:left="388" w:right="342" w:hanging="20"/>
              <w:rPr>
                <w:sz w:val="24"/>
              </w:rPr>
            </w:pPr>
            <w:r>
              <w:rPr>
                <w:sz w:val="24"/>
              </w:rPr>
              <w:t>Название метода. Автор. Источник</w:t>
            </w:r>
          </w:p>
        </w:tc>
        <w:tc>
          <w:tcPr>
            <w:tcW w:w="2650" w:type="dxa"/>
          </w:tcPr>
          <w:p w:rsidR="00DF4670" w:rsidRDefault="00DF4670" w:rsidP="00512014">
            <w:pPr>
              <w:pStyle w:val="TableParagraph"/>
              <w:ind w:left="967" w:right="219" w:hanging="725"/>
              <w:rPr>
                <w:sz w:val="24"/>
              </w:rPr>
            </w:pPr>
            <w:r>
              <w:rPr>
                <w:sz w:val="24"/>
              </w:rPr>
              <w:t>Процесс применения метода</w:t>
            </w:r>
          </w:p>
        </w:tc>
        <w:tc>
          <w:tcPr>
            <w:tcW w:w="1793" w:type="dxa"/>
          </w:tcPr>
          <w:p w:rsidR="00DF4670" w:rsidRDefault="00DF4670" w:rsidP="00512014">
            <w:pPr>
              <w:pStyle w:val="TableParagraph"/>
              <w:ind w:left="180" w:right="154" w:firstLine="39"/>
              <w:rPr>
                <w:sz w:val="24"/>
              </w:rPr>
            </w:pPr>
            <w:r>
              <w:rPr>
                <w:sz w:val="24"/>
              </w:rPr>
              <w:t>Ограничения в применении</w:t>
            </w:r>
          </w:p>
        </w:tc>
      </w:tr>
      <w:tr w:rsidR="00DF4670" w:rsidTr="00512014">
        <w:trPr>
          <w:trHeight w:val="275"/>
        </w:trPr>
        <w:tc>
          <w:tcPr>
            <w:tcW w:w="2316" w:type="dxa"/>
          </w:tcPr>
          <w:p w:rsidR="00DF4670" w:rsidRDefault="00DF4670" w:rsidP="00512014">
            <w:pPr>
              <w:pStyle w:val="TableParagraph"/>
              <w:spacing w:line="25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30" w:type="dxa"/>
          </w:tcPr>
          <w:p w:rsidR="00DF4670" w:rsidRDefault="00DF4670" w:rsidP="00512014">
            <w:pPr>
              <w:pStyle w:val="TableParagraph"/>
              <w:spacing w:line="25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50" w:type="dxa"/>
          </w:tcPr>
          <w:p w:rsidR="00DF4670" w:rsidRDefault="00DF4670" w:rsidP="00512014">
            <w:pPr>
              <w:pStyle w:val="TableParagraph"/>
              <w:spacing w:line="25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93" w:type="dxa"/>
          </w:tcPr>
          <w:p w:rsidR="00DF4670" w:rsidRDefault="00DF4670" w:rsidP="00512014">
            <w:pPr>
              <w:pStyle w:val="TableParagraph"/>
              <w:spacing w:line="25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F4670" w:rsidTr="00512014">
        <w:trPr>
          <w:trHeight w:val="551"/>
        </w:trPr>
        <w:tc>
          <w:tcPr>
            <w:tcW w:w="2316" w:type="dxa"/>
          </w:tcPr>
          <w:p w:rsidR="00DF4670" w:rsidRDefault="00DF4670" w:rsidP="00512014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Хозяйственная</w:t>
            </w:r>
          </w:p>
          <w:p w:rsidR="00DF4670" w:rsidRDefault="00DF4670" w:rsidP="00512014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отрасль</w:t>
            </w:r>
          </w:p>
        </w:tc>
        <w:tc>
          <w:tcPr>
            <w:tcW w:w="2530" w:type="dxa"/>
          </w:tcPr>
          <w:p w:rsidR="00DF4670" w:rsidRDefault="00DF4670" w:rsidP="00512014">
            <w:pPr>
              <w:pStyle w:val="TableParagraph"/>
              <w:rPr>
                <w:sz w:val="26"/>
              </w:rPr>
            </w:pPr>
          </w:p>
        </w:tc>
        <w:tc>
          <w:tcPr>
            <w:tcW w:w="2650" w:type="dxa"/>
          </w:tcPr>
          <w:p w:rsidR="00DF4670" w:rsidRDefault="00DF4670" w:rsidP="00512014">
            <w:pPr>
              <w:pStyle w:val="TableParagraph"/>
              <w:rPr>
                <w:sz w:val="26"/>
              </w:rPr>
            </w:pPr>
          </w:p>
        </w:tc>
        <w:tc>
          <w:tcPr>
            <w:tcW w:w="1793" w:type="dxa"/>
          </w:tcPr>
          <w:p w:rsidR="00DF4670" w:rsidRDefault="00DF4670" w:rsidP="00512014">
            <w:pPr>
              <w:pStyle w:val="TableParagraph"/>
              <w:rPr>
                <w:sz w:val="26"/>
              </w:rPr>
            </w:pPr>
          </w:p>
        </w:tc>
      </w:tr>
      <w:tr w:rsidR="00DF4670" w:rsidTr="00512014">
        <w:trPr>
          <w:trHeight w:val="276"/>
        </w:trPr>
        <w:tc>
          <w:tcPr>
            <w:tcW w:w="2316" w:type="dxa"/>
          </w:tcPr>
          <w:p w:rsidR="00DF4670" w:rsidRDefault="00DF4670" w:rsidP="00512014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Рынок</w:t>
            </w:r>
          </w:p>
        </w:tc>
        <w:tc>
          <w:tcPr>
            <w:tcW w:w="2530" w:type="dxa"/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2650" w:type="dxa"/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1793" w:type="dxa"/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</w:tbl>
    <w:p w:rsidR="00DF4670" w:rsidRDefault="00DF4670" w:rsidP="00DF4670">
      <w:pPr>
        <w:pStyle w:val="a5"/>
        <w:numPr>
          <w:ilvl w:val="0"/>
          <w:numId w:val="13"/>
        </w:numPr>
        <w:tabs>
          <w:tab w:val="left" w:pos="1484"/>
        </w:tabs>
        <w:spacing w:before="228" w:line="321" w:lineRule="exact"/>
        <w:ind w:left="1483" w:hanging="397"/>
        <w:jc w:val="left"/>
        <w:rPr>
          <w:i/>
          <w:sz w:val="28"/>
        </w:rPr>
      </w:pPr>
      <w:r>
        <w:rPr>
          <w:b/>
          <w:i/>
          <w:sz w:val="28"/>
        </w:rPr>
        <w:t xml:space="preserve">этап. </w:t>
      </w:r>
      <w:r>
        <w:rPr>
          <w:i/>
          <w:sz w:val="28"/>
        </w:rPr>
        <w:t>Анализ внутренней среды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предприятия</w:t>
      </w:r>
    </w:p>
    <w:p w:rsidR="00DF4670" w:rsidRPr="00C9560D" w:rsidRDefault="00DF4670" w:rsidP="00DF4670">
      <w:pPr>
        <w:pStyle w:val="a5"/>
        <w:numPr>
          <w:ilvl w:val="0"/>
          <w:numId w:val="10"/>
        </w:numPr>
        <w:tabs>
          <w:tab w:val="left" w:pos="1386"/>
        </w:tabs>
        <w:ind w:right="468" w:firstLine="709"/>
        <w:rPr>
          <w:sz w:val="28"/>
          <w:lang w:val="ru-RU"/>
        </w:rPr>
      </w:pPr>
      <w:r w:rsidRPr="00C9560D">
        <w:rPr>
          <w:sz w:val="28"/>
          <w:lang w:val="ru-RU"/>
        </w:rPr>
        <w:t>Описание факторов внутренней среды предприятия, влияющих на выбор стратегии развития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предприятия.</w:t>
      </w:r>
    </w:p>
    <w:p w:rsidR="00DF4670" w:rsidRPr="00C9560D" w:rsidRDefault="00DF4670" w:rsidP="00DF4670">
      <w:pPr>
        <w:pStyle w:val="a5"/>
        <w:numPr>
          <w:ilvl w:val="0"/>
          <w:numId w:val="10"/>
        </w:numPr>
        <w:tabs>
          <w:tab w:val="left" w:pos="1366"/>
        </w:tabs>
        <w:spacing w:line="321" w:lineRule="exact"/>
        <w:ind w:left="1365" w:hanging="279"/>
        <w:rPr>
          <w:sz w:val="28"/>
          <w:lang w:val="ru-RU"/>
        </w:rPr>
      </w:pPr>
      <w:r w:rsidRPr="00C9560D">
        <w:rPr>
          <w:sz w:val="28"/>
          <w:lang w:val="ru-RU"/>
        </w:rPr>
        <w:t>Обзор методик анализа внутренней среды.</w:t>
      </w:r>
    </w:p>
    <w:p w:rsidR="00DF4670" w:rsidRPr="00C9560D" w:rsidRDefault="00DF4670" w:rsidP="00DF4670">
      <w:pPr>
        <w:pStyle w:val="a3"/>
        <w:ind w:left="1086"/>
        <w:rPr>
          <w:lang w:val="ru-RU"/>
        </w:rPr>
      </w:pPr>
      <w:r w:rsidRPr="00C9560D">
        <w:rPr>
          <w:lang w:val="ru-RU"/>
        </w:rPr>
        <w:t xml:space="preserve">Результат </w:t>
      </w:r>
      <w:r>
        <w:t>III</w:t>
      </w:r>
      <w:r w:rsidRPr="00C9560D">
        <w:rPr>
          <w:lang w:val="ru-RU"/>
        </w:rPr>
        <w:t xml:space="preserve"> этапа предлагается отразить в виде таблицы (форма 2).</w:t>
      </w:r>
    </w:p>
    <w:p w:rsidR="00DF4670" w:rsidRPr="00C9560D" w:rsidRDefault="00DF4670" w:rsidP="00DF4670">
      <w:pPr>
        <w:spacing w:before="185"/>
        <w:ind w:right="467"/>
        <w:jc w:val="right"/>
        <w:rPr>
          <w:i/>
          <w:sz w:val="24"/>
        </w:rPr>
      </w:pPr>
      <w:r w:rsidRPr="00C9560D">
        <w:rPr>
          <w:i/>
          <w:sz w:val="24"/>
        </w:rPr>
        <w:t>Форма 2</w:t>
      </w:r>
    </w:p>
    <w:p w:rsidR="00DF4670" w:rsidRPr="00C9560D" w:rsidRDefault="00DF4670" w:rsidP="00DF4670">
      <w:pPr>
        <w:spacing w:before="1"/>
        <w:ind w:left="2245"/>
        <w:rPr>
          <w:b/>
          <w:sz w:val="24"/>
        </w:rPr>
      </w:pPr>
      <w:r w:rsidRPr="00C9560D">
        <w:rPr>
          <w:b/>
          <w:sz w:val="24"/>
        </w:rPr>
        <w:t>Методы анализа внутренней среды предприятия</w:t>
      </w:r>
    </w:p>
    <w:p w:rsidR="00DF4670" w:rsidRPr="00C9560D" w:rsidRDefault="00DF4670" w:rsidP="00DF4670">
      <w:pPr>
        <w:pStyle w:val="a3"/>
        <w:spacing w:before="2"/>
        <w:ind w:left="0"/>
        <w:rPr>
          <w:b/>
          <w:sz w:val="6"/>
          <w:lang w:val="ru-RU"/>
        </w:rPr>
      </w:pPr>
    </w:p>
    <w:tbl>
      <w:tblPr>
        <w:tblStyle w:val="TableNormal"/>
        <w:tblW w:w="0" w:type="auto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3"/>
        <w:gridCol w:w="3186"/>
        <w:gridCol w:w="3134"/>
        <w:gridCol w:w="2384"/>
      </w:tblGrid>
      <w:tr w:rsidR="00DF4670" w:rsidTr="00512014">
        <w:trPr>
          <w:trHeight w:val="551"/>
        </w:trPr>
        <w:tc>
          <w:tcPr>
            <w:tcW w:w="583" w:type="dxa"/>
          </w:tcPr>
          <w:p w:rsidR="00DF4670" w:rsidRDefault="00DF4670" w:rsidP="00512014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DF4670" w:rsidRDefault="00DF4670" w:rsidP="00512014">
            <w:pPr>
              <w:pStyle w:val="TableParagraph"/>
              <w:spacing w:line="259" w:lineRule="exact"/>
              <w:ind w:left="129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3186" w:type="dxa"/>
          </w:tcPr>
          <w:p w:rsidR="00DF4670" w:rsidRDefault="00DF4670" w:rsidP="00512014">
            <w:pPr>
              <w:pStyle w:val="TableParagraph"/>
              <w:spacing w:line="273" w:lineRule="exact"/>
              <w:ind w:left="301" w:right="293"/>
              <w:jc w:val="center"/>
              <w:rPr>
                <w:sz w:val="24"/>
              </w:rPr>
            </w:pPr>
            <w:r>
              <w:rPr>
                <w:sz w:val="24"/>
              </w:rPr>
              <w:t>Название метода. Автор.</w:t>
            </w:r>
          </w:p>
          <w:p w:rsidR="00DF4670" w:rsidRDefault="00DF4670" w:rsidP="00512014">
            <w:pPr>
              <w:pStyle w:val="TableParagraph"/>
              <w:spacing w:line="259" w:lineRule="exact"/>
              <w:ind w:left="301" w:right="293"/>
              <w:jc w:val="center"/>
              <w:rPr>
                <w:sz w:val="24"/>
              </w:rPr>
            </w:pPr>
            <w:r>
              <w:rPr>
                <w:sz w:val="24"/>
              </w:rPr>
              <w:t>Источник</w:t>
            </w:r>
          </w:p>
        </w:tc>
        <w:tc>
          <w:tcPr>
            <w:tcW w:w="3134" w:type="dxa"/>
          </w:tcPr>
          <w:p w:rsidR="00DF4670" w:rsidRDefault="00DF4670" w:rsidP="00512014">
            <w:pPr>
              <w:pStyle w:val="TableParagraph"/>
              <w:spacing w:line="273" w:lineRule="exact"/>
              <w:ind w:left="467" w:right="458"/>
              <w:jc w:val="center"/>
              <w:rPr>
                <w:sz w:val="24"/>
              </w:rPr>
            </w:pPr>
            <w:r>
              <w:rPr>
                <w:sz w:val="24"/>
              </w:rPr>
              <w:t>Процесс применения</w:t>
            </w:r>
          </w:p>
          <w:p w:rsidR="00DF4670" w:rsidRDefault="00DF4670" w:rsidP="00512014">
            <w:pPr>
              <w:pStyle w:val="TableParagraph"/>
              <w:spacing w:line="259" w:lineRule="exact"/>
              <w:ind w:left="467" w:right="458"/>
              <w:jc w:val="center"/>
              <w:rPr>
                <w:sz w:val="24"/>
              </w:rPr>
            </w:pPr>
            <w:r>
              <w:rPr>
                <w:sz w:val="24"/>
              </w:rPr>
              <w:t>метода</w:t>
            </w:r>
          </w:p>
        </w:tc>
        <w:tc>
          <w:tcPr>
            <w:tcW w:w="2384" w:type="dxa"/>
          </w:tcPr>
          <w:p w:rsidR="00DF4670" w:rsidRDefault="00DF4670" w:rsidP="00512014">
            <w:pPr>
              <w:pStyle w:val="TableParagraph"/>
              <w:spacing w:line="273" w:lineRule="exact"/>
              <w:ind w:left="252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</w:p>
          <w:p w:rsidR="00DF4670" w:rsidRDefault="00DF4670" w:rsidP="00512014">
            <w:pPr>
              <w:pStyle w:val="TableParagraph"/>
              <w:spacing w:line="259" w:lineRule="exact"/>
              <w:ind w:left="288"/>
              <w:rPr>
                <w:sz w:val="24"/>
              </w:rPr>
            </w:pPr>
            <w:r>
              <w:rPr>
                <w:sz w:val="24"/>
              </w:rPr>
              <w:t>источник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</w:p>
        </w:tc>
      </w:tr>
      <w:tr w:rsidR="00DF4670" w:rsidTr="00512014">
        <w:trPr>
          <w:trHeight w:val="276"/>
        </w:trPr>
        <w:tc>
          <w:tcPr>
            <w:tcW w:w="583" w:type="dxa"/>
          </w:tcPr>
          <w:p w:rsidR="00DF4670" w:rsidRDefault="00DF4670" w:rsidP="00512014">
            <w:pPr>
              <w:pStyle w:val="TableParagraph"/>
              <w:spacing w:line="257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86" w:type="dxa"/>
          </w:tcPr>
          <w:p w:rsidR="00DF4670" w:rsidRDefault="00DF4670" w:rsidP="00512014">
            <w:pPr>
              <w:pStyle w:val="TableParagraph"/>
              <w:spacing w:line="257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34" w:type="dxa"/>
          </w:tcPr>
          <w:p w:rsidR="00DF4670" w:rsidRDefault="00DF4670" w:rsidP="00512014">
            <w:pPr>
              <w:pStyle w:val="TableParagraph"/>
              <w:spacing w:line="25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84" w:type="dxa"/>
          </w:tcPr>
          <w:p w:rsidR="00DF4670" w:rsidRDefault="00DF4670" w:rsidP="00512014">
            <w:pPr>
              <w:pStyle w:val="TableParagraph"/>
              <w:spacing w:line="257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DF4670" w:rsidRDefault="00DF4670" w:rsidP="00DF4670">
      <w:pPr>
        <w:pStyle w:val="a5"/>
        <w:numPr>
          <w:ilvl w:val="0"/>
          <w:numId w:val="13"/>
        </w:numPr>
        <w:tabs>
          <w:tab w:val="left" w:pos="1452"/>
        </w:tabs>
        <w:spacing w:before="228" w:line="321" w:lineRule="exact"/>
        <w:ind w:left="1451" w:hanging="365"/>
        <w:jc w:val="left"/>
        <w:rPr>
          <w:i/>
          <w:sz w:val="28"/>
        </w:rPr>
      </w:pPr>
      <w:r>
        <w:rPr>
          <w:b/>
          <w:i/>
          <w:sz w:val="28"/>
        </w:rPr>
        <w:t xml:space="preserve">этап. </w:t>
      </w:r>
      <w:r>
        <w:rPr>
          <w:i/>
          <w:sz w:val="28"/>
        </w:rPr>
        <w:t>Формулировка миссии предприятия</w:t>
      </w:r>
    </w:p>
    <w:p w:rsidR="00DF4670" w:rsidRPr="00C9560D" w:rsidRDefault="00DF4670" w:rsidP="00DF4670">
      <w:pPr>
        <w:pStyle w:val="a3"/>
        <w:ind w:firstLine="709"/>
        <w:rPr>
          <w:lang w:val="ru-RU"/>
        </w:rPr>
      </w:pPr>
      <w:r w:rsidRPr="00C9560D">
        <w:rPr>
          <w:lang w:val="ru-RU"/>
        </w:rPr>
        <w:t>Пример миссии предприятия можно привести, используя сайты предприятий, журнальные статьи.</w:t>
      </w:r>
    </w:p>
    <w:p w:rsidR="00DF4670" w:rsidRPr="00C9560D" w:rsidRDefault="00DF4670" w:rsidP="00DF4670">
      <w:pPr>
        <w:pStyle w:val="a3"/>
        <w:ind w:firstLine="709"/>
        <w:rPr>
          <w:lang w:val="ru-RU"/>
        </w:rPr>
      </w:pPr>
      <w:r w:rsidRPr="00C9560D">
        <w:rPr>
          <w:b/>
          <w:lang w:val="ru-RU"/>
        </w:rPr>
        <w:t>1</w:t>
      </w:r>
      <w:r w:rsidRPr="00C9560D">
        <w:rPr>
          <w:lang w:val="ru-RU"/>
        </w:rPr>
        <w:t xml:space="preserve">. Выделить из приведенной в качестве примера миссии основные </w:t>
      </w:r>
      <w:r w:rsidRPr="00C9560D">
        <w:rPr>
          <w:lang w:val="ru-RU"/>
        </w:rPr>
        <w:lastRenderedPageBreak/>
        <w:t>элементы.</w:t>
      </w:r>
    </w:p>
    <w:p w:rsidR="00DF4670" w:rsidRPr="00C9560D" w:rsidRDefault="00DF4670" w:rsidP="00DF4670">
      <w:pPr>
        <w:pStyle w:val="a3"/>
        <w:ind w:left="1086"/>
        <w:rPr>
          <w:lang w:val="ru-RU"/>
        </w:rPr>
      </w:pPr>
      <w:r w:rsidRPr="00C9560D">
        <w:rPr>
          <w:lang w:val="ru-RU"/>
        </w:rPr>
        <w:t xml:space="preserve">Результат </w:t>
      </w:r>
      <w:r>
        <w:t>IV</w:t>
      </w:r>
      <w:r w:rsidRPr="00C9560D">
        <w:rPr>
          <w:lang w:val="ru-RU"/>
        </w:rPr>
        <w:t xml:space="preserve"> этапа может быть отражен в виде таблицы (форма 3).</w:t>
      </w:r>
    </w:p>
    <w:p w:rsidR="00DF4670" w:rsidRPr="00C9560D" w:rsidRDefault="00DF4670" w:rsidP="00DF4670">
      <w:pPr>
        <w:sectPr w:rsidR="00DF4670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DF4670" w:rsidRPr="00C9560D" w:rsidRDefault="00DF4670" w:rsidP="00DF4670">
      <w:pPr>
        <w:spacing w:before="75"/>
        <w:ind w:right="467"/>
        <w:jc w:val="right"/>
        <w:rPr>
          <w:i/>
          <w:sz w:val="24"/>
        </w:rPr>
      </w:pPr>
      <w:r w:rsidRPr="00C9560D">
        <w:rPr>
          <w:i/>
          <w:sz w:val="24"/>
        </w:rPr>
        <w:lastRenderedPageBreak/>
        <w:t>Форма 3</w:t>
      </w:r>
    </w:p>
    <w:p w:rsidR="00DF4670" w:rsidRPr="00C9560D" w:rsidRDefault="00DF4670" w:rsidP="00DF4670">
      <w:pPr>
        <w:spacing w:before="1"/>
        <w:ind w:left="1705"/>
        <w:rPr>
          <w:b/>
          <w:sz w:val="24"/>
        </w:rPr>
      </w:pPr>
      <w:r w:rsidRPr="00C9560D">
        <w:rPr>
          <w:b/>
          <w:sz w:val="24"/>
        </w:rPr>
        <w:t>Обзор возможных миссий производственных предприятий</w:t>
      </w:r>
    </w:p>
    <w:p w:rsidR="00DF4670" w:rsidRPr="00C9560D" w:rsidRDefault="00DF4670" w:rsidP="00DF4670">
      <w:pPr>
        <w:pStyle w:val="a3"/>
        <w:ind w:left="0"/>
        <w:rPr>
          <w:b/>
          <w:sz w:val="6"/>
          <w:lang w:val="ru-RU"/>
        </w:rPr>
      </w:pPr>
    </w:p>
    <w:tbl>
      <w:tblPr>
        <w:tblStyle w:val="TableNormal"/>
        <w:tblW w:w="0" w:type="auto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4"/>
        <w:gridCol w:w="2515"/>
        <w:gridCol w:w="3659"/>
      </w:tblGrid>
      <w:tr w:rsidR="00DF4670" w:rsidTr="00512014">
        <w:trPr>
          <w:trHeight w:val="276"/>
        </w:trPr>
        <w:tc>
          <w:tcPr>
            <w:tcW w:w="3114" w:type="dxa"/>
          </w:tcPr>
          <w:p w:rsidR="00DF4670" w:rsidRDefault="00DF4670" w:rsidP="00512014">
            <w:pPr>
              <w:pStyle w:val="TableParagraph"/>
              <w:spacing w:line="257" w:lineRule="exact"/>
              <w:ind w:left="302" w:right="294"/>
              <w:jc w:val="center"/>
              <w:rPr>
                <w:sz w:val="24"/>
              </w:rPr>
            </w:pPr>
            <w:r>
              <w:rPr>
                <w:sz w:val="24"/>
              </w:rPr>
              <w:t>Предприятие. Источник</w:t>
            </w:r>
          </w:p>
        </w:tc>
        <w:tc>
          <w:tcPr>
            <w:tcW w:w="2515" w:type="dxa"/>
          </w:tcPr>
          <w:p w:rsidR="00DF4670" w:rsidRDefault="00DF4670" w:rsidP="00512014">
            <w:pPr>
              <w:pStyle w:val="TableParagraph"/>
              <w:spacing w:line="257" w:lineRule="exact"/>
              <w:ind w:left="840" w:right="831"/>
              <w:jc w:val="center"/>
              <w:rPr>
                <w:sz w:val="24"/>
              </w:rPr>
            </w:pPr>
            <w:r>
              <w:rPr>
                <w:sz w:val="24"/>
              </w:rPr>
              <w:t>Миссия</w:t>
            </w:r>
          </w:p>
        </w:tc>
        <w:tc>
          <w:tcPr>
            <w:tcW w:w="3659" w:type="dxa"/>
          </w:tcPr>
          <w:p w:rsidR="00DF4670" w:rsidRDefault="00DF4670" w:rsidP="00512014">
            <w:pPr>
              <w:pStyle w:val="TableParagraph"/>
              <w:spacing w:line="257" w:lineRule="exact"/>
              <w:ind w:left="363" w:right="355"/>
              <w:jc w:val="center"/>
              <w:rPr>
                <w:sz w:val="24"/>
              </w:rPr>
            </w:pPr>
            <w:r>
              <w:rPr>
                <w:sz w:val="24"/>
              </w:rPr>
              <w:t>Основные элементы миссии</w:t>
            </w:r>
          </w:p>
        </w:tc>
      </w:tr>
      <w:tr w:rsidR="00DF4670" w:rsidTr="00512014">
        <w:trPr>
          <w:trHeight w:val="275"/>
        </w:trPr>
        <w:tc>
          <w:tcPr>
            <w:tcW w:w="3114" w:type="dxa"/>
          </w:tcPr>
          <w:p w:rsidR="00DF4670" w:rsidRDefault="00DF4670" w:rsidP="00512014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15" w:type="dxa"/>
          </w:tcPr>
          <w:p w:rsidR="00DF4670" w:rsidRDefault="00DF4670" w:rsidP="00512014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59" w:type="dxa"/>
          </w:tcPr>
          <w:p w:rsidR="00DF4670" w:rsidRDefault="00DF4670" w:rsidP="00512014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DF4670" w:rsidRDefault="00DF4670" w:rsidP="00DF4670">
      <w:pPr>
        <w:pStyle w:val="a3"/>
        <w:spacing w:before="3"/>
        <w:ind w:left="0"/>
        <w:rPr>
          <w:b/>
        </w:rPr>
      </w:pPr>
    </w:p>
    <w:p w:rsidR="00DF4670" w:rsidRDefault="00DF4670" w:rsidP="00DF4670">
      <w:pPr>
        <w:sectPr w:rsidR="00DF4670">
          <w:pgSz w:w="11900" w:h="16840"/>
          <w:pgMar w:top="1340" w:right="940" w:bottom="1680" w:left="1040" w:header="0" w:footer="1407" w:gutter="0"/>
          <w:cols w:space="720"/>
        </w:sectPr>
      </w:pPr>
    </w:p>
    <w:p w:rsidR="00DF4670" w:rsidRDefault="00DF4670" w:rsidP="00DF4670">
      <w:pPr>
        <w:pStyle w:val="a3"/>
        <w:ind w:left="0"/>
        <w:rPr>
          <w:b/>
          <w:sz w:val="30"/>
        </w:rPr>
      </w:pPr>
    </w:p>
    <w:p w:rsidR="00DF4670" w:rsidRDefault="00DF4670" w:rsidP="00DF4670">
      <w:pPr>
        <w:pStyle w:val="a3"/>
        <w:spacing w:before="6"/>
        <w:ind w:left="0"/>
        <w:rPr>
          <w:b/>
          <w:sz w:val="33"/>
        </w:rPr>
      </w:pPr>
    </w:p>
    <w:p w:rsidR="00DF4670" w:rsidRDefault="00DF4670" w:rsidP="00DF4670">
      <w:pPr>
        <w:pStyle w:val="a3"/>
      </w:pPr>
      <w:r>
        <w:t>ятия.</w:t>
      </w:r>
    </w:p>
    <w:p w:rsidR="00DF4670" w:rsidRDefault="00DF4670" w:rsidP="00DF4670">
      <w:pPr>
        <w:pStyle w:val="a5"/>
        <w:numPr>
          <w:ilvl w:val="0"/>
          <w:numId w:val="13"/>
        </w:numPr>
        <w:tabs>
          <w:tab w:val="left" w:pos="326"/>
        </w:tabs>
        <w:spacing w:before="88" w:line="321" w:lineRule="exact"/>
        <w:ind w:left="325" w:hanging="255"/>
        <w:jc w:val="left"/>
        <w:rPr>
          <w:i/>
          <w:sz w:val="28"/>
        </w:rPr>
      </w:pPr>
      <w:r>
        <w:rPr>
          <w:b/>
          <w:i/>
          <w:w w:val="99"/>
          <w:sz w:val="28"/>
        </w:rPr>
        <w:br w:type="column"/>
      </w:r>
      <w:r>
        <w:rPr>
          <w:b/>
          <w:i/>
          <w:sz w:val="28"/>
        </w:rPr>
        <w:lastRenderedPageBreak/>
        <w:t xml:space="preserve">этап. </w:t>
      </w:r>
      <w:r>
        <w:rPr>
          <w:i/>
          <w:sz w:val="28"/>
        </w:rPr>
        <w:t>Теоретический обзор стратегий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предприятия</w:t>
      </w:r>
    </w:p>
    <w:p w:rsidR="00DF4670" w:rsidRPr="00C9560D" w:rsidRDefault="00DF4670" w:rsidP="00DF4670">
      <w:pPr>
        <w:pStyle w:val="a5"/>
        <w:numPr>
          <w:ilvl w:val="0"/>
          <w:numId w:val="9"/>
        </w:numPr>
        <w:tabs>
          <w:tab w:val="left" w:pos="379"/>
        </w:tabs>
        <w:spacing w:line="321" w:lineRule="exact"/>
        <w:ind w:hanging="308"/>
        <w:rPr>
          <w:sz w:val="28"/>
          <w:lang w:val="ru-RU"/>
        </w:rPr>
      </w:pPr>
      <w:r w:rsidRPr="00C9560D">
        <w:rPr>
          <w:sz w:val="28"/>
          <w:lang w:val="ru-RU"/>
        </w:rPr>
        <w:t>Теоретический обзор базовых корпоративных стратегий</w:t>
      </w:r>
      <w:r w:rsidRPr="00C9560D">
        <w:rPr>
          <w:spacing w:val="-9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предпри-</w:t>
      </w:r>
    </w:p>
    <w:p w:rsidR="00DF4670" w:rsidRPr="00C9560D" w:rsidRDefault="00DF4670" w:rsidP="00DF4670">
      <w:pPr>
        <w:pStyle w:val="a3"/>
        <w:spacing w:before="11"/>
        <w:ind w:left="0"/>
        <w:rPr>
          <w:sz w:val="27"/>
          <w:lang w:val="ru-RU"/>
        </w:rPr>
      </w:pPr>
    </w:p>
    <w:p w:rsidR="00DF4670" w:rsidRPr="00C9560D" w:rsidRDefault="00DF4670" w:rsidP="00DF4670">
      <w:pPr>
        <w:pStyle w:val="a5"/>
        <w:numPr>
          <w:ilvl w:val="0"/>
          <w:numId w:val="9"/>
        </w:numPr>
        <w:tabs>
          <w:tab w:val="left" w:pos="350"/>
        </w:tabs>
        <w:spacing w:line="322" w:lineRule="exact"/>
        <w:ind w:left="349" w:hanging="279"/>
        <w:rPr>
          <w:sz w:val="28"/>
          <w:lang w:val="ru-RU"/>
        </w:rPr>
      </w:pPr>
      <w:r w:rsidRPr="00C9560D">
        <w:rPr>
          <w:sz w:val="28"/>
          <w:lang w:val="ru-RU"/>
        </w:rPr>
        <w:t>Теоретический обзор стратегий бизнеса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предприятия.</w:t>
      </w:r>
    </w:p>
    <w:p w:rsidR="00DF4670" w:rsidRPr="00C9560D" w:rsidRDefault="00DF4670" w:rsidP="00DF4670">
      <w:pPr>
        <w:pStyle w:val="a5"/>
        <w:numPr>
          <w:ilvl w:val="0"/>
          <w:numId w:val="9"/>
        </w:numPr>
        <w:tabs>
          <w:tab w:val="left" w:pos="458"/>
        </w:tabs>
        <w:ind w:left="457" w:hanging="387"/>
        <w:rPr>
          <w:sz w:val="28"/>
          <w:lang w:val="ru-RU"/>
        </w:rPr>
      </w:pPr>
      <w:r w:rsidRPr="00C9560D">
        <w:rPr>
          <w:sz w:val="28"/>
          <w:lang w:val="ru-RU"/>
        </w:rPr>
        <w:t>Теоретический обзор базовых стратегий функциональных</w:t>
      </w:r>
      <w:r w:rsidRPr="00C9560D">
        <w:rPr>
          <w:spacing w:val="28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зон</w:t>
      </w:r>
    </w:p>
    <w:p w:rsidR="00DF4670" w:rsidRPr="00C9560D" w:rsidRDefault="00DF4670" w:rsidP="00DF4670">
      <w:pPr>
        <w:rPr>
          <w:sz w:val="28"/>
        </w:rPr>
        <w:sectPr w:rsidR="00DF4670" w:rsidRPr="00C9560D">
          <w:type w:val="continuous"/>
          <w:pgSz w:w="11900" w:h="16840"/>
          <w:pgMar w:top="1340" w:right="940" w:bottom="280" w:left="1040" w:header="720" w:footer="720" w:gutter="0"/>
          <w:cols w:num="2" w:space="720" w:equalWidth="0">
            <w:col w:w="977" w:space="40"/>
            <w:col w:w="8903"/>
          </w:cols>
        </w:sectPr>
      </w:pPr>
    </w:p>
    <w:p w:rsidR="00DF4670" w:rsidRPr="00C9560D" w:rsidRDefault="00DF4670" w:rsidP="00DF4670">
      <w:pPr>
        <w:pStyle w:val="a3"/>
        <w:spacing w:before="1" w:line="322" w:lineRule="exact"/>
        <w:ind w:left="376"/>
        <w:rPr>
          <w:lang w:val="ru-RU"/>
        </w:rPr>
      </w:pPr>
      <w:r w:rsidRPr="00C9560D">
        <w:rPr>
          <w:lang w:val="ru-RU"/>
        </w:rPr>
        <w:lastRenderedPageBreak/>
        <w:t>предприятия</w:t>
      </w:r>
    </w:p>
    <w:p w:rsidR="00DF4670" w:rsidRPr="00C9560D" w:rsidRDefault="00DF4670" w:rsidP="00DF4670">
      <w:pPr>
        <w:pStyle w:val="a3"/>
        <w:ind w:left="1086"/>
        <w:rPr>
          <w:lang w:val="ru-RU"/>
        </w:rPr>
      </w:pPr>
      <w:r w:rsidRPr="00C9560D">
        <w:rPr>
          <w:lang w:val="ru-RU"/>
        </w:rPr>
        <w:t xml:space="preserve">Результат </w:t>
      </w:r>
      <w:r>
        <w:t>V</w:t>
      </w:r>
      <w:r w:rsidRPr="00C9560D">
        <w:rPr>
          <w:lang w:val="ru-RU"/>
        </w:rPr>
        <w:t xml:space="preserve"> этапа может быть отражен в виде таблицы (форма 4).</w:t>
      </w:r>
    </w:p>
    <w:p w:rsidR="00DF4670" w:rsidRDefault="00DF4670" w:rsidP="00DF4670">
      <w:pPr>
        <w:spacing w:before="185"/>
        <w:ind w:right="467"/>
        <w:jc w:val="right"/>
        <w:rPr>
          <w:i/>
          <w:sz w:val="24"/>
        </w:rPr>
      </w:pPr>
      <w:r>
        <w:rPr>
          <w:i/>
          <w:sz w:val="24"/>
        </w:rPr>
        <w:t>Форма 4</w:t>
      </w:r>
    </w:p>
    <w:p w:rsidR="00DF4670" w:rsidRDefault="00DF4670" w:rsidP="00DF4670">
      <w:pPr>
        <w:spacing w:before="2"/>
        <w:ind w:left="3235"/>
        <w:rPr>
          <w:b/>
          <w:sz w:val="24"/>
        </w:rPr>
      </w:pPr>
      <w:r>
        <w:rPr>
          <w:b/>
          <w:sz w:val="24"/>
        </w:rPr>
        <w:t>Выбор стратегий</w:t>
      </w:r>
      <w:r>
        <w:rPr>
          <w:b/>
          <w:spacing w:val="-22"/>
          <w:sz w:val="24"/>
        </w:rPr>
        <w:t xml:space="preserve"> </w:t>
      </w:r>
      <w:r>
        <w:rPr>
          <w:b/>
          <w:sz w:val="24"/>
        </w:rPr>
        <w:t>предприятия</w:t>
      </w:r>
    </w:p>
    <w:p w:rsidR="00DF4670" w:rsidRDefault="00DF4670" w:rsidP="00DF4670">
      <w:pPr>
        <w:pStyle w:val="a3"/>
        <w:ind w:left="0"/>
        <w:rPr>
          <w:b/>
          <w:sz w:val="6"/>
        </w:rPr>
      </w:pPr>
    </w:p>
    <w:tbl>
      <w:tblPr>
        <w:tblStyle w:val="TableNormal"/>
        <w:tblW w:w="0" w:type="auto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4"/>
        <w:gridCol w:w="3498"/>
        <w:gridCol w:w="2341"/>
        <w:gridCol w:w="2825"/>
      </w:tblGrid>
      <w:tr w:rsidR="00DF4670" w:rsidTr="00512014">
        <w:trPr>
          <w:trHeight w:val="1379"/>
        </w:trPr>
        <w:tc>
          <w:tcPr>
            <w:tcW w:w="624" w:type="dxa"/>
          </w:tcPr>
          <w:p w:rsidR="00DF4670" w:rsidRDefault="00DF4670" w:rsidP="00512014">
            <w:pPr>
              <w:pStyle w:val="TableParagraph"/>
              <w:ind w:left="149" w:right="121" w:firstLine="46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3498" w:type="dxa"/>
          </w:tcPr>
          <w:p w:rsidR="00DF4670" w:rsidRPr="00C9560D" w:rsidRDefault="00DF4670" w:rsidP="00512014">
            <w:pPr>
              <w:pStyle w:val="TableParagraph"/>
              <w:ind w:left="62" w:right="119" w:firstLine="1"/>
              <w:jc w:val="center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Уровни управления диверсифицированным предприятием и примерный перечень ключевых должностей</w:t>
            </w:r>
          </w:p>
          <w:p w:rsidR="00DF4670" w:rsidRDefault="00DF4670" w:rsidP="00512014">
            <w:pPr>
              <w:pStyle w:val="TableParagraph"/>
              <w:spacing w:line="258" w:lineRule="exact"/>
              <w:ind w:left="264" w:right="319"/>
              <w:jc w:val="center"/>
              <w:rPr>
                <w:sz w:val="24"/>
              </w:rPr>
            </w:pPr>
            <w:r>
              <w:rPr>
                <w:sz w:val="24"/>
              </w:rPr>
              <w:t>каждого уровня управления</w:t>
            </w:r>
          </w:p>
        </w:tc>
        <w:tc>
          <w:tcPr>
            <w:tcW w:w="2341" w:type="dxa"/>
          </w:tcPr>
          <w:p w:rsidR="00DF4670" w:rsidRDefault="00DF4670" w:rsidP="00512014">
            <w:pPr>
              <w:pStyle w:val="TableParagraph"/>
              <w:spacing w:line="274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Базовые стратегии</w:t>
            </w:r>
          </w:p>
        </w:tc>
        <w:tc>
          <w:tcPr>
            <w:tcW w:w="2825" w:type="dxa"/>
          </w:tcPr>
          <w:p w:rsidR="00DF4670" w:rsidRDefault="00DF4670" w:rsidP="00512014">
            <w:pPr>
              <w:pStyle w:val="TableParagraph"/>
              <w:ind w:left="919" w:right="508" w:hanging="382"/>
              <w:rPr>
                <w:sz w:val="24"/>
              </w:rPr>
            </w:pPr>
            <w:r>
              <w:rPr>
                <w:sz w:val="24"/>
              </w:rPr>
              <w:t>Предполагаемый результат</w:t>
            </w:r>
          </w:p>
        </w:tc>
      </w:tr>
      <w:tr w:rsidR="00DF4670" w:rsidTr="00512014">
        <w:trPr>
          <w:trHeight w:val="276"/>
        </w:trPr>
        <w:tc>
          <w:tcPr>
            <w:tcW w:w="624" w:type="dxa"/>
          </w:tcPr>
          <w:p w:rsidR="00DF4670" w:rsidRDefault="00DF4670" w:rsidP="00512014">
            <w:pPr>
              <w:pStyle w:val="TableParagraph"/>
              <w:spacing w:line="257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98" w:type="dxa"/>
          </w:tcPr>
          <w:p w:rsidR="00DF4670" w:rsidRDefault="00DF4670" w:rsidP="00512014">
            <w:pPr>
              <w:pStyle w:val="TableParagraph"/>
              <w:spacing w:line="257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41" w:type="dxa"/>
          </w:tcPr>
          <w:p w:rsidR="00DF4670" w:rsidRDefault="00DF4670" w:rsidP="00512014">
            <w:pPr>
              <w:pStyle w:val="TableParagraph"/>
              <w:spacing w:line="257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25" w:type="dxa"/>
          </w:tcPr>
          <w:p w:rsidR="00DF4670" w:rsidRDefault="00DF4670" w:rsidP="00512014">
            <w:pPr>
              <w:pStyle w:val="TableParagraph"/>
              <w:spacing w:line="257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DF4670" w:rsidRDefault="00DF4670" w:rsidP="00DF4670">
      <w:pPr>
        <w:pStyle w:val="a5"/>
        <w:numPr>
          <w:ilvl w:val="0"/>
          <w:numId w:val="13"/>
        </w:numPr>
        <w:tabs>
          <w:tab w:val="left" w:pos="1452"/>
        </w:tabs>
        <w:spacing w:before="229" w:line="321" w:lineRule="exact"/>
        <w:ind w:left="1451" w:hanging="365"/>
        <w:jc w:val="left"/>
        <w:rPr>
          <w:i/>
          <w:sz w:val="28"/>
        </w:rPr>
      </w:pPr>
      <w:r>
        <w:rPr>
          <w:b/>
          <w:i/>
          <w:sz w:val="28"/>
        </w:rPr>
        <w:t xml:space="preserve">этап. </w:t>
      </w:r>
      <w:r>
        <w:rPr>
          <w:i/>
          <w:sz w:val="28"/>
        </w:rPr>
        <w:t>Выбор стратегии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предприятия</w:t>
      </w:r>
    </w:p>
    <w:p w:rsidR="00DF4670" w:rsidRDefault="00DF4670" w:rsidP="00DF4670">
      <w:pPr>
        <w:pStyle w:val="a5"/>
        <w:numPr>
          <w:ilvl w:val="0"/>
          <w:numId w:val="8"/>
        </w:numPr>
        <w:tabs>
          <w:tab w:val="left" w:pos="1366"/>
        </w:tabs>
        <w:spacing w:line="320" w:lineRule="exact"/>
        <w:ind w:firstLine="0"/>
        <w:rPr>
          <w:sz w:val="28"/>
        </w:rPr>
      </w:pPr>
      <w:r>
        <w:rPr>
          <w:sz w:val="28"/>
        </w:rPr>
        <w:t>Выбор базовой корпоративной</w:t>
      </w:r>
      <w:r>
        <w:rPr>
          <w:spacing w:val="2"/>
          <w:sz w:val="28"/>
        </w:rPr>
        <w:t xml:space="preserve"> </w:t>
      </w:r>
      <w:r>
        <w:rPr>
          <w:sz w:val="28"/>
        </w:rPr>
        <w:t>стратегии.</w:t>
      </w:r>
    </w:p>
    <w:p w:rsidR="00DF4670" w:rsidRPr="00C9560D" w:rsidRDefault="00DF4670" w:rsidP="00DF4670">
      <w:pPr>
        <w:pStyle w:val="a5"/>
        <w:numPr>
          <w:ilvl w:val="1"/>
          <w:numId w:val="8"/>
        </w:numPr>
        <w:tabs>
          <w:tab w:val="left" w:pos="1635"/>
        </w:tabs>
        <w:ind w:right="469"/>
        <w:rPr>
          <w:sz w:val="28"/>
          <w:lang w:val="ru-RU"/>
        </w:rPr>
      </w:pPr>
      <w:r w:rsidRPr="00C9560D">
        <w:rPr>
          <w:sz w:val="28"/>
          <w:lang w:val="ru-RU"/>
        </w:rPr>
        <w:t>Определение внешних факторов, влияющих на выбор базовой корпоративной стратегии (стратегии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диверсификации).</w:t>
      </w:r>
    </w:p>
    <w:p w:rsidR="00DF4670" w:rsidRPr="00C9560D" w:rsidRDefault="00DF4670" w:rsidP="00DF4670">
      <w:pPr>
        <w:pStyle w:val="a5"/>
        <w:numPr>
          <w:ilvl w:val="1"/>
          <w:numId w:val="8"/>
        </w:numPr>
        <w:tabs>
          <w:tab w:val="left" w:pos="1635"/>
        </w:tabs>
        <w:spacing w:before="1"/>
        <w:ind w:left="376" w:right="469" w:firstLine="710"/>
        <w:rPr>
          <w:sz w:val="28"/>
          <w:lang w:val="ru-RU"/>
        </w:rPr>
      </w:pPr>
      <w:r w:rsidRPr="00C9560D">
        <w:rPr>
          <w:sz w:val="28"/>
          <w:lang w:val="ru-RU"/>
        </w:rPr>
        <w:t>Определение внутренних ресурсов предприятия, влияющих на выбор базовой корпоративной стратегии.</w:t>
      </w:r>
    </w:p>
    <w:p w:rsidR="00DF4670" w:rsidRPr="00C9560D" w:rsidRDefault="00DF4670" w:rsidP="00DF4670">
      <w:pPr>
        <w:pStyle w:val="a3"/>
        <w:ind w:left="376" w:firstLine="709"/>
        <w:rPr>
          <w:lang w:val="ru-RU"/>
        </w:rPr>
      </w:pPr>
      <w:r w:rsidRPr="00C9560D">
        <w:rPr>
          <w:lang w:val="ru-RU"/>
        </w:rPr>
        <w:t>Результат 1 этапа может быть отражен блок-схемой «Стохастическая факторная система стратегии диверсификации».</w:t>
      </w:r>
    </w:p>
    <w:p w:rsidR="00DF4670" w:rsidRDefault="00DF4670" w:rsidP="00DF4670">
      <w:pPr>
        <w:pStyle w:val="a5"/>
        <w:numPr>
          <w:ilvl w:val="0"/>
          <w:numId w:val="8"/>
        </w:numPr>
        <w:tabs>
          <w:tab w:val="left" w:pos="1366"/>
        </w:tabs>
        <w:spacing w:line="321" w:lineRule="exact"/>
        <w:ind w:left="1365" w:hanging="279"/>
        <w:rPr>
          <w:sz w:val="28"/>
        </w:rPr>
      </w:pPr>
      <w:r>
        <w:rPr>
          <w:sz w:val="28"/>
        </w:rPr>
        <w:t>Выбор базовой стратегии</w:t>
      </w:r>
      <w:r>
        <w:rPr>
          <w:spacing w:val="1"/>
          <w:sz w:val="28"/>
        </w:rPr>
        <w:t xml:space="preserve"> </w:t>
      </w:r>
      <w:r>
        <w:rPr>
          <w:sz w:val="28"/>
        </w:rPr>
        <w:t>бизнеса.</w:t>
      </w:r>
    </w:p>
    <w:p w:rsidR="00DF4670" w:rsidRPr="00C9560D" w:rsidRDefault="00DF4670" w:rsidP="00DF4670">
      <w:pPr>
        <w:pStyle w:val="a5"/>
        <w:numPr>
          <w:ilvl w:val="1"/>
          <w:numId w:val="8"/>
        </w:numPr>
        <w:tabs>
          <w:tab w:val="left" w:pos="1635"/>
        </w:tabs>
        <w:spacing w:before="1"/>
        <w:ind w:left="376" w:right="469" w:firstLine="710"/>
        <w:rPr>
          <w:sz w:val="28"/>
          <w:lang w:val="ru-RU"/>
        </w:rPr>
      </w:pPr>
      <w:r w:rsidRPr="00C9560D">
        <w:rPr>
          <w:sz w:val="28"/>
          <w:lang w:val="ru-RU"/>
        </w:rPr>
        <w:t>Определение внешних факторов, влияющих на выбор базовой стратегии</w:t>
      </w:r>
      <w:r w:rsidRPr="00C9560D">
        <w:rPr>
          <w:spacing w:val="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бизнеса.</w:t>
      </w:r>
    </w:p>
    <w:p w:rsidR="00DF4670" w:rsidRPr="00C9560D" w:rsidRDefault="00DF4670" w:rsidP="00DF4670">
      <w:pPr>
        <w:pStyle w:val="a5"/>
        <w:numPr>
          <w:ilvl w:val="1"/>
          <w:numId w:val="8"/>
        </w:numPr>
        <w:tabs>
          <w:tab w:val="left" w:pos="1635"/>
        </w:tabs>
        <w:ind w:left="376" w:right="469" w:firstLine="710"/>
        <w:rPr>
          <w:sz w:val="28"/>
          <w:lang w:val="ru-RU"/>
        </w:rPr>
      </w:pPr>
      <w:r w:rsidRPr="00C9560D">
        <w:rPr>
          <w:sz w:val="28"/>
          <w:lang w:val="ru-RU"/>
        </w:rPr>
        <w:t>Определение внутренних ресурсов предприятия, влияющих на выбор базовой стратегии</w:t>
      </w:r>
      <w:r w:rsidRPr="00C9560D">
        <w:rPr>
          <w:spacing w:val="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бизнеса.</w:t>
      </w:r>
    </w:p>
    <w:p w:rsidR="00DF4670" w:rsidRPr="00C9560D" w:rsidRDefault="00DF4670" w:rsidP="00DF4670">
      <w:pPr>
        <w:pStyle w:val="a3"/>
        <w:ind w:left="376" w:right="469" w:firstLine="709"/>
        <w:jc w:val="both"/>
        <w:rPr>
          <w:lang w:val="ru-RU"/>
        </w:rPr>
      </w:pPr>
      <w:r w:rsidRPr="00C9560D">
        <w:rPr>
          <w:lang w:val="ru-RU"/>
        </w:rPr>
        <w:t>Результат 2 этапа может быть отражен блок-схемами: «Стохастиче- ская факторная система стратегии «Лидерство в издержках»; «Стохастиче- ская факторная система стратегии «Дифференциации»; «Стохастическая факторная система стратегии «Фокусирования»; «Стохастическая фактор- ная система стратегии «Первопроходца»; «Стохастическая факторная сис- тема стратегии «Синергизма».</w:t>
      </w:r>
    </w:p>
    <w:p w:rsidR="00DF4670" w:rsidRPr="00C9560D" w:rsidRDefault="00DF4670" w:rsidP="00DF4670">
      <w:pPr>
        <w:jc w:val="both"/>
        <w:sectPr w:rsidR="00DF4670" w:rsidRPr="00C9560D">
          <w:type w:val="continuous"/>
          <w:pgSz w:w="11900" w:h="16840"/>
          <w:pgMar w:top="1340" w:right="940" w:bottom="280" w:left="1040" w:header="720" w:footer="720" w:gutter="0"/>
          <w:cols w:space="720"/>
        </w:sectPr>
      </w:pPr>
    </w:p>
    <w:p w:rsidR="00DF4670" w:rsidRPr="00C9560D" w:rsidRDefault="00DF4670" w:rsidP="00DF4670">
      <w:pPr>
        <w:pStyle w:val="a3"/>
        <w:spacing w:before="73"/>
        <w:ind w:right="468" w:firstLine="709"/>
        <w:jc w:val="both"/>
        <w:rPr>
          <w:lang w:val="ru-RU"/>
        </w:rPr>
      </w:pPr>
      <w:r w:rsidRPr="00C9560D">
        <w:rPr>
          <w:lang w:val="ru-RU"/>
        </w:rPr>
        <w:lastRenderedPageBreak/>
        <w:t>Итоговый результат 2 этапа может быть отражен обобщенной блок- схемой «Стохастическая факторная система стратегии бизнеса предпри- ятия».</w:t>
      </w:r>
    </w:p>
    <w:p w:rsidR="00DF4670" w:rsidRPr="00C9560D" w:rsidRDefault="00DF4670" w:rsidP="00DF4670">
      <w:pPr>
        <w:pStyle w:val="a5"/>
        <w:numPr>
          <w:ilvl w:val="0"/>
          <w:numId w:val="8"/>
        </w:numPr>
        <w:tabs>
          <w:tab w:val="left" w:pos="1343"/>
        </w:tabs>
        <w:spacing w:before="1"/>
        <w:ind w:right="468" w:firstLine="0"/>
        <w:rPr>
          <w:sz w:val="28"/>
          <w:lang w:val="ru-RU"/>
        </w:rPr>
      </w:pPr>
      <w:r w:rsidRPr="00C9560D">
        <w:rPr>
          <w:spacing w:val="-8"/>
          <w:sz w:val="28"/>
          <w:lang w:val="ru-RU"/>
        </w:rPr>
        <w:t xml:space="preserve">Выбор базовой стратегии </w:t>
      </w:r>
      <w:r w:rsidRPr="00C9560D">
        <w:rPr>
          <w:spacing w:val="-6"/>
          <w:sz w:val="28"/>
          <w:lang w:val="ru-RU"/>
        </w:rPr>
        <w:t xml:space="preserve">для </w:t>
      </w:r>
      <w:r w:rsidRPr="00C9560D">
        <w:rPr>
          <w:spacing w:val="-8"/>
          <w:sz w:val="28"/>
          <w:lang w:val="ru-RU"/>
        </w:rPr>
        <w:t xml:space="preserve">функциональных </w:t>
      </w:r>
      <w:r w:rsidRPr="00C9560D">
        <w:rPr>
          <w:spacing w:val="-6"/>
          <w:sz w:val="28"/>
          <w:lang w:val="ru-RU"/>
        </w:rPr>
        <w:t xml:space="preserve">зон </w:t>
      </w:r>
      <w:r w:rsidRPr="00C9560D">
        <w:rPr>
          <w:spacing w:val="-8"/>
          <w:sz w:val="28"/>
          <w:lang w:val="ru-RU"/>
        </w:rPr>
        <w:t xml:space="preserve">предприятия. </w:t>
      </w:r>
      <w:r w:rsidRPr="00C9560D">
        <w:rPr>
          <w:sz w:val="28"/>
          <w:lang w:val="ru-RU"/>
        </w:rPr>
        <w:t>Задание</w:t>
      </w:r>
      <w:r w:rsidRPr="00C9560D">
        <w:rPr>
          <w:spacing w:val="38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3</w:t>
      </w:r>
      <w:r w:rsidRPr="00C9560D">
        <w:rPr>
          <w:spacing w:val="38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этапа</w:t>
      </w:r>
      <w:r w:rsidRPr="00C9560D">
        <w:rPr>
          <w:spacing w:val="38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может</w:t>
      </w:r>
      <w:r w:rsidRPr="00C9560D">
        <w:rPr>
          <w:spacing w:val="38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быть</w:t>
      </w:r>
      <w:r w:rsidRPr="00C9560D">
        <w:rPr>
          <w:spacing w:val="38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выполнено</w:t>
      </w:r>
      <w:r w:rsidRPr="00C9560D">
        <w:rPr>
          <w:spacing w:val="39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на</w:t>
      </w:r>
      <w:r w:rsidRPr="00C9560D">
        <w:rPr>
          <w:spacing w:val="37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примере</w:t>
      </w:r>
      <w:r w:rsidRPr="00C9560D">
        <w:rPr>
          <w:spacing w:val="38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двух</w:t>
      </w:r>
      <w:r w:rsidRPr="00C9560D">
        <w:rPr>
          <w:spacing w:val="38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функцио-</w:t>
      </w:r>
    </w:p>
    <w:p w:rsidR="00DF4670" w:rsidRPr="00C9560D" w:rsidRDefault="00DF4670" w:rsidP="00DF4670">
      <w:pPr>
        <w:pStyle w:val="a3"/>
        <w:ind w:right="468"/>
        <w:jc w:val="both"/>
        <w:rPr>
          <w:lang w:val="ru-RU"/>
        </w:rPr>
      </w:pPr>
      <w:r w:rsidRPr="00C9560D">
        <w:rPr>
          <w:lang w:val="ru-RU"/>
        </w:rPr>
        <w:t xml:space="preserve">нальных зон. Функциональная зона «Производство» является обязатель- ным элементом выполнения задания. Вторая функциональная зона выби- рается  студентом.  Рекомендуемые  функциональные  зоны: </w:t>
      </w:r>
      <w:r w:rsidRPr="00C9560D">
        <w:rPr>
          <w:spacing w:val="3"/>
          <w:lang w:val="ru-RU"/>
        </w:rPr>
        <w:t xml:space="preserve"> </w:t>
      </w:r>
      <w:r w:rsidRPr="00C9560D">
        <w:rPr>
          <w:lang w:val="ru-RU"/>
        </w:rPr>
        <w:t>«Маркетинг»,</w:t>
      </w:r>
    </w:p>
    <w:p w:rsidR="00DF4670" w:rsidRPr="00C9560D" w:rsidRDefault="00DF4670" w:rsidP="00DF4670">
      <w:pPr>
        <w:pStyle w:val="a3"/>
        <w:rPr>
          <w:lang w:val="ru-RU"/>
        </w:rPr>
      </w:pPr>
      <w:r w:rsidRPr="00C9560D">
        <w:rPr>
          <w:lang w:val="ru-RU"/>
        </w:rPr>
        <w:t>«Сбыт», «Финансы».</w:t>
      </w:r>
    </w:p>
    <w:p w:rsidR="00DF4670" w:rsidRPr="00C9560D" w:rsidRDefault="00DF4670" w:rsidP="00DF4670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>Результат 3 этапа может быть отражен блок-схемами «Стохастиче- ская факторная система базовой стратегии» двух функциональных зон дея- тельности предприятия.</w:t>
      </w:r>
    </w:p>
    <w:p w:rsidR="00DF4670" w:rsidRDefault="00DF4670" w:rsidP="00DF4670">
      <w:pPr>
        <w:pStyle w:val="a5"/>
        <w:numPr>
          <w:ilvl w:val="0"/>
          <w:numId w:val="13"/>
        </w:numPr>
        <w:tabs>
          <w:tab w:val="left" w:pos="1817"/>
          <w:tab w:val="left" w:pos="1818"/>
          <w:tab w:val="left" w:pos="2843"/>
          <w:tab w:val="left" w:pos="4046"/>
          <w:tab w:val="left" w:pos="6266"/>
        </w:tabs>
        <w:spacing w:before="2" w:line="322" w:lineRule="exact"/>
        <w:ind w:left="1817" w:hanging="731"/>
        <w:jc w:val="left"/>
        <w:rPr>
          <w:i/>
          <w:sz w:val="28"/>
        </w:rPr>
      </w:pPr>
      <w:r>
        <w:rPr>
          <w:b/>
          <w:i/>
          <w:sz w:val="28"/>
        </w:rPr>
        <w:t>этап.</w:t>
      </w:r>
      <w:r>
        <w:rPr>
          <w:b/>
          <w:i/>
          <w:sz w:val="28"/>
        </w:rPr>
        <w:tab/>
      </w:r>
      <w:r>
        <w:rPr>
          <w:i/>
          <w:sz w:val="28"/>
        </w:rPr>
        <w:t>Оценка</w:t>
      </w:r>
      <w:r>
        <w:rPr>
          <w:i/>
          <w:sz w:val="28"/>
        </w:rPr>
        <w:tab/>
        <w:t>экономического</w:t>
      </w:r>
      <w:r>
        <w:rPr>
          <w:i/>
          <w:sz w:val="28"/>
        </w:rPr>
        <w:tab/>
        <w:t>эффекта/эффективности</w:t>
      </w:r>
    </w:p>
    <w:p w:rsidR="00DF4670" w:rsidRDefault="00DF4670" w:rsidP="00DF4670">
      <w:pPr>
        <w:spacing w:line="320" w:lineRule="exact"/>
        <w:ind w:left="377"/>
        <w:rPr>
          <w:i/>
          <w:sz w:val="28"/>
        </w:rPr>
      </w:pPr>
      <w:r>
        <w:rPr>
          <w:i/>
          <w:sz w:val="28"/>
        </w:rPr>
        <w:t>«Стратегии развития предприятия»</w:t>
      </w:r>
    </w:p>
    <w:p w:rsidR="00DF4670" w:rsidRDefault="00DF4670" w:rsidP="00DF4670">
      <w:pPr>
        <w:pStyle w:val="a5"/>
        <w:numPr>
          <w:ilvl w:val="0"/>
          <w:numId w:val="7"/>
        </w:numPr>
        <w:tabs>
          <w:tab w:val="left" w:pos="1367"/>
        </w:tabs>
        <w:spacing w:line="320" w:lineRule="exact"/>
        <w:ind w:firstLine="709"/>
        <w:rPr>
          <w:sz w:val="28"/>
        </w:rPr>
      </w:pPr>
      <w:r>
        <w:rPr>
          <w:sz w:val="28"/>
        </w:rPr>
        <w:t>Выявление показателей процесса</w:t>
      </w:r>
      <w:r>
        <w:rPr>
          <w:spacing w:val="-1"/>
          <w:sz w:val="28"/>
        </w:rPr>
        <w:t xml:space="preserve"> </w:t>
      </w:r>
      <w:r>
        <w:rPr>
          <w:sz w:val="28"/>
        </w:rPr>
        <w:t>«развитие».</w:t>
      </w:r>
    </w:p>
    <w:p w:rsidR="00DF4670" w:rsidRPr="00C9560D" w:rsidRDefault="00DF4670" w:rsidP="00DF4670">
      <w:pPr>
        <w:pStyle w:val="a5"/>
        <w:numPr>
          <w:ilvl w:val="0"/>
          <w:numId w:val="7"/>
        </w:numPr>
        <w:tabs>
          <w:tab w:val="left" w:pos="1410"/>
        </w:tabs>
        <w:ind w:right="469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>Сравнительный анализ теоретических подходов к оценке страте- гии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предприятия.</w:t>
      </w:r>
    </w:p>
    <w:p w:rsidR="00DF4670" w:rsidRPr="00C9560D" w:rsidRDefault="00DF4670" w:rsidP="00DF4670">
      <w:pPr>
        <w:pStyle w:val="a3"/>
        <w:ind w:left="1086"/>
        <w:rPr>
          <w:lang w:val="ru-RU"/>
        </w:rPr>
      </w:pPr>
      <w:r w:rsidRPr="00C9560D">
        <w:rPr>
          <w:lang w:val="ru-RU"/>
        </w:rPr>
        <w:t>Результат 2 этапа может быть отражен в виде таблицы (форма 5).</w:t>
      </w:r>
    </w:p>
    <w:p w:rsidR="00DF4670" w:rsidRPr="00C9560D" w:rsidRDefault="00DF4670" w:rsidP="00DF4670">
      <w:pPr>
        <w:spacing w:before="186"/>
        <w:ind w:right="467"/>
        <w:jc w:val="right"/>
        <w:rPr>
          <w:i/>
          <w:sz w:val="24"/>
        </w:rPr>
      </w:pPr>
      <w:r w:rsidRPr="00C9560D">
        <w:rPr>
          <w:i/>
          <w:sz w:val="24"/>
        </w:rPr>
        <w:t>Форма 5</w:t>
      </w:r>
    </w:p>
    <w:p w:rsidR="00DF4670" w:rsidRPr="00C9560D" w:rsidRDefault="00DF4670" w:rsidP="00DF4670">
      <w:pPr>
        <w:spacing w:before="117"/>
        <w:ind w:left="450"/>
        <w:rPr>
          <w:b/>
          <w:sz w:val="24"/>
        </w:rPr>
      </w:pPr>
      <w:r w:rsidRPr="00C9560D">
        <w:rPr>
          <w:b/>
          <w:sz w:val="24"/>
        </w:rPr>
        <w:t>Сравнительный анализ теоретических подходов к оценке стратегии</w:t>
      </w:r>
      <w:r w:rsidRPr="00C9560D">
        <w:rPr>
          <w:b/>
          <w:spacing w:val="-37"/>
          <w:sz w:val="24"/>
        </w:rPr>
        <w:t xml:space="preserve"> </w:t>
      </w:r>
      <w:r w:rsidRPr="00C9560D">
        <w:rPr>
          <w:b/>
          <w:sz w:val="24"/>
        </w:rPr>
        <w:t>предприятия</w:t>
      </w:r>
    </w:p>
    <w:p w:rsidR="00DF4670" w:rsidRPr="00C9560D" w:rsidRDefault="00DF4670" w:rsidP="00DF4670">
      <w:pPr>
        <w:pStyle w:val="a3"/>
        <w:ind w:left="0"/>
        <w:rPr>
          <w:b/>
          <w:sz w:val="6"/>
          <w:lang w:val="ru-RU"/>
        </w:rPr>
      </w:pPr>
    </w:p>
    <w:tbl>
      <w:tblPr>
        <w:tblStyle w:val="TableNormal"/>
        <w:tblW w:w="0" w:type="auto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8"/>
        <w:gridCol w:w="2941"/>
        <w:gridCol w:w="1779"/>
        <w:gridCol w:w="2168"/>
        <w:gridCol w:w="1840"/>
      </w:tblGrid>
      <w:tr w:rsidR="00DF4670" w:rsidTr="00512014">
        <w:trPr>
          <w:trHeight w:val="551"/>
        </w:trPr>
        <w:tc>
          <w:tcPr>
            <w:tcW w:w="558" w:type="dxa"/>
          </w:tcPr>
          <w:p w:rsidR="00DF4670" w:rsidRDefault="00DF4670" w:rsidP="00512014">
            <w:pPr>
              <w:pStyle w:val="TableParagraph"/>
              <w:spacing w:line="276" w:lineRule="exact"/>
              <w:ind w:left="116" w:right="88" w:firstLine="48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2941" w:type="dxa"/>
          </w:tcPr>
          <w:p w:rsidR="00DF4670" w:rsidRDefault="00DF4670" w:rsidP="00512014">
            <w:pPr>
              <w:pStyle w:val="TableParagraph"/>
              <w:spacing w:line="273" w:lineRule="exact"/>
              <w:ind w:left="574" w:right="565"/>
              <w:jc w:val="center"/>
              <w:rPr>
                <w:sz w:val="24"/>
              </w:rPr>
            </w:pPr>
            <w:r>
              <w:rPr>
                <w:sz w:val="24"/>
              </w:rPr>
              <w:t>Автор. Источник</w:t>
            </w:r>
          </w:p>
        </w:tc>
        <w:tc>
          <w:tcPr>
            <w:tcW w:w="1779" w:type="dxa"/>
          </w:tcPr>
          <w:p w:rsidR="00DF4670" w:rsidRDefault="00DF4670" w:rsidP="00512014">
            <w:pPr>
              <w:pStyle w:val="TableParagraph"/>
              <w:spacing w:line="276" w:lineRule="exact"/>
              <w:ind w:left="399" w:right="185" w:hanging="186"/>
              <w:rPr>
                <w:sz w:val="24"/>
              </w:rPr>
            </w:pPr>
            <w:r>
              <w:rPr>
                <w:sz w:val="24"/>
              </w:rPr>
              <w:t>Подход и его сущность</w:t>
            </w:r>
          </w:p>
        </w:tc>
        <w:tc>
          <w:tcPr>
            <w:tcW w:w="2168" w:type="dxa"/>
          </w:tcPr>
          <w:p w:rsidR="00DF4670" w:rsidRDefault="00DF4670" w:rsidP="00512014">
            <w:pPr>
              <w:pStyle w:val="TableParagraph"/>
              <w:spacing w:line="276" w:lineRule="exact"/>
              <w:ind w:left="869" w:right="150" w:hanging="688"/>
              <w:rPr>
                <w:sz w:val="24"/>
              </w:rPr>
            </w:pPr>
            <w:r>
              <w:rPr>
                <w:sz w:val="24"/>
              </w:rPr>
              <w:t>Информационная база</w:t>
            </w:r>
          </w:p>
        </w:tc>
        <w:tc>
          <w:tcPr>
            <w:tcW w:w="1840" w:type="dxa"/>
          </w:tcPr>
          <w:p w:rsidR="00DF4670" w:rsidRDefault="00DF4670" w:rsidP="00512014">
            <w:pPr>
              <w:pStyle w:val="TableParagraph"/>
              <w:spacing w:line="276" w:lineRule="exact"/>
              <w:ind w:left="428" w:right="267" w:hanging="130"/>
              <w:rPr>
                <w:sz w:val="24"/>
              </w:rPr>
            </w:pPr>
            <w:r>
              <w:rPr>
                <w:sz w:val="24"/>
              </w:rPr>
              <w:t>Ожидаемый результат</w:t>
            </w:r>
          </w:p>
        </w:tc>
      </w:tr>
      <w:tr w:rsidR="00DF4670" w:rsidTr="00512014">
        <w:trPr>
          <w:trHeight w:val="276"/>
        </w:trPr>
        <w:tc>
          <w:tcPr>
            <w:tcW w:w="558" w:type="dxa"/>
          </w:tcPr>
          <w:p w:rsidR="00DF4670" w:rsidRDefault="00DF4670" w:rsidP="00512014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41" w:type="dxa"/>
          </w:tcPr>
          <w:p w:rsidR="00DF4670" w:rsidRDefault="00DF4670" w:rsidP="00512014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79" w:type="dxa"/>
          </w:tcPr>
          <w:p w:rsidR="00DF4670" w:rsidRDefault="00DF4670" w:rsidP="00512014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68" w:type="dxa"/>
          </w:tcPr>
          <w:p w:rsidR="00DF4670" w:rsidRDefault="00DF4670" w:rsidP="00512014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0" w:type="dxa"/>
          </w:tcPr>
          <w:p w:rsidR="00DF4670" w:rsidRDefault="00DF4670" w:rsidP="00512014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DF4670" w:rsidRDefault="00DF4670" w:rsidP="00DF4670">
      <w:pPr>
        <w:pStyle w:val="a3"/>
        <w:spacing w:before="8"/>
        <w:ind w:left="0"/>
        <w:rPr>
          <w:b/>
          <w:sz w:val="23"/>
        </w:rPr>
      </w:pPr>
    </w:p>
    <w:p w:rsidR="00DF4670" w:rsidRDefault="00DF4670" w:rsidP="00DF4670">
      <w:pPr>
        <w:pStyle w:val="a5"/>
        <w:numPr>
          <w:ilvl w:val="0"/>
          <w:numId w:val="7"/>
        </w:numPr>
        <w:tabs>
          <w:tab w:val="left" w:pos="1366"/>
        </w:tabs>
        <w:spacing w:line="322" w:lineRule="exact"/>
        <w:ind w:left="1366"/>
        <w:rPr>
          <w:sz w:val="28"/>
        </w:rPr>
      </w:pPr>
      <w:r>
        <w:rPr>
          <w:sz w:val="28"/>
        </w:rPr>
        <w:t>Обоснование выбора</w:t>
      </w:r>
      <w:r>
        <w:rPr>
          <w:spacing w:val="-2"/>
          <w:sz w:val="28"/>
        </w:rPr>
        <w:t xml:space="preserve"> </w:t>
      </w:r>
      <w:r>
        <w:rPr>
          <w:sz w:val="28"/>
        </w:rPr>
        <w:t>подхода</w:t>
      </w:r>
    </w:p>
    <w:p w:rsidR="00DF4670" w:rsidRPr="00C9560D" w:rsidRDefault="00DF4670" w:rsidP="00DF4670">
      <w:pPr>
        <w:pStyle w:val="a3"/>
        <w:ind w:left="1086" w:right="1194"/>
        <w:rPr>
          <w:lang w:val="ru-RU"/>
        </w:rPr>
      </w:pPr>
      <w:r>
        <w:rPr>
          <w:b/>
          <w:i/>
        </w:rPr>
        <w:t>V</w:t>
      </w:r>
      <w:r w:rsidRPr="00C9560D">
        <w:rPr>
          <w:b/>
          <w:i/>
          <w:lang w:val="ru-RU"/>
        </w:rPr>
        <w:t>ІІІ этап</w:t>
      </w:r>
      <w:r w:rsidRPr="00C9560D">
        <w:rPr>
          <w:b/>
          <w:lang w:val="ru-RU"/>
        </w:rPr>
        <w:t xml:space="preserve">. </w:t>
      </w:r>
      <w:r w:rsidRPr="00C9560D">
        <w:rPr>
          <w:lang w:val="ru-RU"/>
        </w:rPr>
        <w:t>Выводы по теме контрольной работы относительно: а) понятия «стратегия развития»;</w:t>
      </w:r>
    </w:p>
    <w:p w:rsidR="00DF4670" w:rsidRPr="00C9560D" w:rsidRDefault="00DF4670" w:rsidP="00DF4670">
      <w:pPr>
        <w:pStyle w:val="a3"/>
        <w:spacing w:line="322" w:lineRule="exact"/>
        <w:ind w:left="1086"/>
        <w:rPr>
          <w:lang w:val="ru-RU"/>
        </w:rPr>
      </w:pPr>
      <w:r w:rsidRPr="00C9560D">
        <w:rPr>
          <w:lang w:val="ru-RU"/>
        </w:rPr>
        <w:t>б) показателей развития и функционирования предприятия;</w:t>
      </w:r>
    </w:p>
    <w:p w:rsidR="00DF4670" w:rsidRPr="00C9560D" w:rsidRDefault="00DF4670" w:rsidP="00DF4670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>в) ресурсов, необходимых для реализации стратегии развития пред- приятия;</w:t>
      </w:r>
    </w:p>
    <w:p w:rsidR="00DF4670" w:rsidRPr="00C9560D" w:rsidRDefault="00DF4670" w:rsidP="00DF4670">
      <w:pPr>
        <w:pStyle w:val="a3"/>
        <w:spacing w:before="1"/>
        <w:ind w:right="469" w:firstLine="709"/>
        <w:jc w:val="both"/>
        <w:rPr>
          <w:lang w:val="ru-RU"/>
        </w:rPr>
      </w:pPr>
      <w:r w:rsidRPr="00C9560D">
        <w:rPr>
          <w:lang w:val="ru-RU"/>
        </w:rPr>
        <w:t>г) критериев оценки экономического эффекта/эффективности страте- гии развития предприятия.</w:t>
      </w:r>
    </w:p>
    <w:p w:rsidR="00DF4670" w:rsidRPr="00C9560D" w:rsidRDefault="00DF4670" w:rsidP="00DF4670">
      <w:pPr>
        <w:pStyle w:val="a3"/>
        <w:ind w:left="0"/>
        <w:rPr>
          <w:sz w:val="30"/>
          <w:lang w:val="ru-RU"/>
        </w:rPr>
      </w:pPr>
    </w:p>
    <w:p w:rsidR="00DF4670" w:rsidRPr="00C9560D" w:rsidRDefault="00DF4670" w:rsidP="00DF4670">
      <w:pPr>
        <w:pStyle w:val="Heading2"/>
        <w:spacing w:before="210"/>
        <w:ind w:left="2220" w:right="490" w:hanging="1803"/>
        <w:rPr>
          <w:lang w:val="ru-RU"/>
        </w:rPr>
      </w:pPr>
      <w:r w:rsidRPr="00C9560D">
        <w:rPr>
          <w:lang w:val="ru-RU"/>
        </w:rPr>
        <w:t>МОДУЛЬ 2. Процессно-стоимостный подход к оценке экономического эффекта стратегии развития предприятия</w:t>
      </w:r>
    </w:p>
    <w:p w:rsidR="00DF4670" w:rsidRPr="00C9560D" w:rsidRDefault="00DF4670" w:rsidP="00DF4670">
      <w:pPr>
        <w:pStyle w:val="a3"/>
        <w:spacing w:before="227"/>
        <w:ind w:right="466" w:firstLine="709"/>
        <w:jc w:val="both"/>
        <w:rPr>
          <w:lang w:val="ru-RU"/>
        </w:rPr>
      </w:pPr>
      <w:r w:rsidRPr="00C9560D">
        <w:rPr>
          <w:b/>
          <w:lang w:val="ru-RU"/>
        </w:rPr>
        <w:t xml:space="preserve">Задание: </w:t>
      </w:r>
      <w:r w:rsidRPr="00C9560D">
        <w:rPr>
          <w:lang w:val="ru-RU"/>
        </w:rPr>
        <w:t>Рассчитать изменение величины стоимости бизнеса «Мет- рология» ООО «ИИК «УЭНКО» вследствие проведенной стратегии по по- вышению стоимости бизнеса.</w:t>
      </w:r>
    </w:p>
    <w:p w:rsidR="00DF4670" w:rsidRPr="00C9560D" w:rsidRDefault="00DF4670" w:rsidP="00DF4670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 xml:space="preserve">Информационный источник: Агрегированный бухгалтерский баланс </w:t>
      </w:r>
      <w:r w:rsidRPr="00C9560D">
        <w:rPr>
          <w:lang w:val="ru-RU"/>
        </w:rPr>
        <w:lastRenderedPageBreak/>
        <w:t>ООО «ИИК «УЭНКО» за 2003 – 1 кв. 2006 г.</w:t>
      </w:r>
    </w:p>
    <w:p w:rsidR="00DF4670" w:rsidRPr="00C9560D" w:rsidRDefault="00DF4670" w:rsidP="00DF4670">
      <w:pPr>
        <w:jc w:val="both"/>
        <w:sectPr w:rsidR="00DF4670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DF4670" w:rsidRPr="00C9560D" w:rsidRDefault="00DF4670" w:rsidP="00DF4670">
      <w:pPr>
        <w:pStyle w:val="a3"/>
        <w:spacing w:before="73" w:line="322" w:lineRule="exact"/>
        <w:ind w:left="1086"/>
        <w:rPr>
          <w:lang w:val="ru-RU"/>
        </w:rPr>
      </w:pPr>
      <w:r w:rsidRPr="00C9560D">
        <w:rPr>
          <w:lang w:val="ru-RU"/>
        </w:rPr>
        <w:lastRenderedPageBreak/>
        <w:t>Информация о предприятии.</w:t>
      </w:r>
    </w:p>
    <w:p w:rsidR="00DF4670" w:rsidRPr="00C9560D" w:rsidRDefault="00DF4670" w:rsidP="00DF4670">
      <w:pPr>
        <w:pStyle w:val="a3"/>
        <w:ind w:right="467" w:firstLine="709"/>
        <w:jc w:val="both"/>
        <w:rPr>
          <w:lang w:val="ru-RU"/>
        </w:rPr>
      </w:pPr>
      <w:r w:rsidRPr="00C9560D">
        <w:rPr>
          <w:lang w:val="ru-RU"/>
        </w:rPr>
        <w:t>ООО</w:t>
      </w:r>
      <w:r w:rsidRPr="00C9560D">
        <w:rPr>
          <w:spacing w:val="-8"/>
          <w:lang w:val="ru-RU"/>
        </w:rPr>
        <w:t xml:space="preserve"> </w:t>
      </w:r>
      <w:r w:rsidRPr="00C9560D">
        <w:rPr>
          <w:lang w:val="ru-RU"/>
        </w:rPr>
        <w:t>«ИИК</w:t>
      </w:r>
      <w:r w:rsidRPr="00C9560D">
        <w:rPr>
          <w:spacing w:val="-9"/>
          <w:lang w:val="ru-RU"/>
        </w:rPr>
        <w:t xml:space="preserve"> </w:t>
      </w:r>
      <w:r w:rsidRPr="00C9560D">
        <w:rPr>
          <w:lang w:val="ru-RU"/>
        </w:rPr>
        <w:t>«УЭНКО»</w:t>
      </w:r>
      <w:r w:rsidRPr="00C9560D">
        <w:rPr>
          <w:spacing w:val="-8"/>
          <w:lang w:val="ru-RU"/>
        </w:rPr>
        <w:t xml:space="preserve"> </w:t>
      </w:r>
      <w:r w:rsidRPr="00C9560D">
        <w:rPr>
          <w:lang w:val="ru-RU"/>
        </w:rPr>
        <w:t>–</w:t>
      </w:r>
      <w:r w:rsidRPr="00C9560D">
        <w:rPr>
          <w:spacing w:val="-8"/>
          <w:lang w:val="ru-RU"/>
        </w:rPr>
        <w:t xml:space="preserve"> </w:t>
      </w:r>
      <w:r w:rsidRPr="00C9560D">
        <w:rPr>
          <w:lang w:val="ru-RU"/>
        </w:rPr>
        <w:t>Общество</w:t>
      </w:r>
      <w:r w:rsidRPr="00C9560D">
        <w:rPr>
          <w:spacing w:val="-8"/>
          <w:lang w:val="ru-RU"/>
        </w:rPr>
        <w:t xml:space="preserve"> </w:t>
      </w:r>
      <w:r w:rsidRPr="00C9560D">
        <w:rPr>
          <w:lang w:val="ru-RU"/>
        </w:rPr>
        <w:t>с</w:t>
      </w:r>
      <w:r w:rsidRPr="00C9560D">
        <w:rPr>
          <w:spacing w:val="-8"/>
          <w:lang w:val="ru-RU"/>
        </w:rPr>
        <w:t xml:space="preserve"> </w:t>
      </w:r>
      <w:r w:rsidRPr="00C9560D">
        <w:rPr>
          <w:lang w:val="ru-RU"/>
        </w:rPr>
        <w:t>Ограниченной</w:t>
      </w:r>
      <w:r w:rsidRPr="00C9560D">
        <w:rPr>
          <w:spacing w:val="-8"/>
          <w:lang w:val="ru-RU"/>
        </w:rPr>
        <w:t xml:space="preserve"> </w:t>
      </w:r>
      <w:r w:rsidRPr="00C9560D">
        <w:rPr>
          <w:spacing w:val="-3"/>
          <w:lang w:val="ru-RU"/>
        </w:rPr>
        <w:t xml:space="preserve">ответственностью </w:t>
      </w:r>
      <w:r w:rsidRPr="00C9560D">
        <w:rPr>
          <w:lang w:val="ru-RU"/>
        </w:rPr>
        <w:t xml:space="preserve">Инвестиционная инжиниринговая </w:t>
      </w:r>
      <w:r w:rsidRPr="00C9560D">
        <w:rPr>
          <w:spacing w:val="-3"/>
          <w:lang w:val="ru-RU"/>
        </w:rPr>
        <w:t xml:space="preserve">компания </w:t>
      </w:r>
      <w:r w:rsidRPr="00C9560D">
        <w:rPr>
          <w:lang w:val="ru-RU"/>
        </w:rPr>
        <w:t xml:space="preserve">«Уральская </w:t>
      </w:r>
      <w:r w:rsidRPr="00C9560D">
        <w:rPr>
          <w:spacing w:val="-3"/>
          <w:lang w:val="ru-RU"/>
        </w:rPr>
        <w:t xml:space="preserve">энергетическая </w:t>
      </w:r>
      <w:r w:rsidRPr="00C9560D">
        <w:rPr>
          <w:lang w:val="ru-RU"/>
        </w:rPr>
        <w:t xml:space="preserve">компания», создана в 2002 г. для обеспечения оказания услуг </w:t>
      </w:r>
      <w:r w:rsidRPr="00C9560D">
        <w:rPr>
          <w:spacing w:val="-3"/>
          <w:lang w:val="ru-RU"/>
        </w:rPr>
        <w:t xml:space="preserve">связанных </w:t>
      </w:r>
      <w:r w:rsidRPr="00C9560D">
        <w:rPr>
          <w:lang w:val="ru-RU"/>
        </w:rPr>
        <w:t xml:space="preserve">с подготовкой и участием промышленных предприятий в </w:t>
      </w:r>
      <w:r w:rsidRPr="00C9560D">
        <w:rPr>
          <w:spacing w:val="-3"/>
          <w:lang w:val="ru-RU"/>
        </w:rPr>
        <w:t xml:space="preserve">торгах </w:t>
      </w:r>
      <w:r w:rsidRPr="00C9560D">
        <w:rPr>
          <w:lang w:val="ru-RU"/>
        </w:rPr>
        <w:t xml:space="preserve">на </w:t>
      </w:r>
      <w:r w:rsidRPr="00C9560D">
        <w:rPr>
          <w:spacing w:val="-3"/>
          <w:lang w:val="ru-RU"/>
        </w:rPr>
        <w:t xml:space="preserve">Россий- ской </w:t>
      </w:r>
      <w:r w:rsidRPr="00C9560D">
        <w:rPr>
          <w:lang w:val="ru-RU"/>
        </w:rPr>
        <w:t>бирже электроэнергетики (Оптовый рынок</w:t>
      </w:r>
      <w:r w:rsidRPr="00C9560D">
        <w:rPr>
          <w:spacing w:val="-47"/>
          <w:lang w:val="ru-RU"/>
        </w:rPr>
        <w:t xml:space="preserve"> </w:t>
      </w:r>
      <w:r w:rsidRPr="00C9560D">
        <w:rPr>
          <w:lang w:val="ru-RU"/>
        </w:rPr>
        <w:t>электроэнергетики).</w:t>
      </w:r>
    </w:p>
    <w:p w:rsidR="00DF4670" w:rsidRDefault="00DF4670" w:rsidP="00DF4670">
      <w:pPr>
        <w:pStyle w:val="a3"/>
        <w:spacing w:before="1"/>
        <w:ind w:right="466" w:firstLine="709"/>
        <w:jc w:val="both"/>
      </w:pPr>
      <w:r w:rsidRPr="00C9560D">
        <w:rPr>
          <w:lang w:val="ru-RU"/>
        </w:rPr>
        <w:t xml:space="preserve">Данная компания является единственной в своем роде в Уральском федеральном округе и оказывает целый ряд услуг (табл. </w:t>
      </w:r>
      <w:r>
        <w:t>1).</w:t>
      </w:r>
    </w:p>
    <w:p w:rsidR="00DF4670" w:rsidRDefault="00DF4670" w:rsidP="00DF4670">
      <w:pPr>
        <w:spacing w:before="161"/>
        <w:ind w:right="468"/>
        <w:jc w:val="right"/>
        <w:rPr>
          <w:i/>
          <w:sz w:val="24"/>
        </w:rPr>
      </w:pPr>
      <w:r>
        <w:rPr>
          <w:i/>
          <w:sz w:val="24"/>
        </w:rPr>
        <w:t>Таблица 1</w:t>
      </w:r>
    </w:p>
    <w:p w:rsidR="00DF4670" w:rsidRDefault="00DF4670" w:rsidP="00DF4670">
      <w:pPr>
        <w:spacing w:before="202"/>
        <w:ind w:left="2670"/>
        <w:rPr>
          <w:b/>
          <w:sz w:val="24"/>
        </w:rPr>
      </w:pPr>
      <w:r>
        <w:rPr>
          <w:b/>
          <w:sz w:val="24"/>
        </w:rPr>
        <w:t>Потребители услуг ООО ИИК «УЭНКО»</w:t>
      </w:r>
    </w:p>
    <w:p w:rsidR="00DF4670" w:rsidRDefault="00DF4670" w:rsidP="00DF4670">
      <w:pPr>
        <w:pStyle w:val="a3"/>
        <w:spacing w:before="11"/>
        <w:ind w:left="0"/>
        <w:rPr>
          <w:b/>
          <w:sz w:val="6"/>
        </w:r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150"/>
        <w:gridCol w:w="6138"/>
      </w:tblGrid>
      <w:tr w:rsidR="00DF4670" w:rsidTr="00512014">
        <w:trPr>
          <w:trHeight w:val="276"/>
        </w:trPr>
        <w:tc>
          <w:tcPr>
            <w:tcW w:w="3150" w:type="dxa"/>
            <w:tcBorders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038"/>
              <w:rPr>
                <w:b/>
                <w:sz w:val="24"/>
              </w:rPr>
            </w:pPr>
            <w:r>
              <w:rPr>
                <w:b/>
                <w:sz w:val="24"/>
              </w:rPr>
              <w:t>Вид услуг</w:t>
            </w:r>
          </w:p>
        </w:tc>
        <w:tc>
          <w:tcPr>
            <w:tcW w:w="6138" w:type="dxa"/>
            <w:tcBorders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2342" w:right="23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Потребители</w:t>
            </w:r>
          </w:p>
        </w:tc>
      </w:tr>
      <w:tr w:rsidR="00DF4670" w:rsidTr="00512014">
        <w:trPr>
          <w:trHeight w:val="288"/>
        </w:trPr>
        <w:tc>
          <w:tcPr>
            <w:tcW w:w="928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9" w:line="259" w:lineRule="exact"/>
              <w:ind w:left="4300" w:right="4283"/>
              <w:jc w:val="center"/>
              <w:rPr>
                <w:sz w:val="24"/>
              </w:rPr>
            </w:pPr>
            <w:r>
              <w:rPr>
                <w:sz w:val="24"/>
              </w:rPr>
              <w:t>СБЕ-1</w:t>
            </w:r>
          </w:p>
        </w:tc>
      </w:tr>
      <w:tr w:rsidR="00DF4670" w:rsidRPr="00C9560D" w:rsidTr="00512014">
        <w:trPr>
          <w:trHeight w:val="551"/>
        </w:trPr>
        <w:tc>
          <w:tcPr>
            <w:tcW w:w="31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76" w:lineRule="exact"/>
              <w:ind w:left="107" w:right="875"/>
              <w:rPr>
                <w:sz w:val="24"/>
              </w:rPr>
            </w:pPr>
            <w:r>
              <w:rPr>
                <w:sz w:val="24"/>
              </w:rPr>
              <w:t>Энергообследование предприятия</w:t>
            </w:r>
          </w:p>
        </w:tc>
        <w:tc>
          <w:tcPr>
            <w:tcW w:w="6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6" w:lineRule="exact"/>
              <w:ind w:left="11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ОАО «Первоуральский завод комплектных металличе- ских конструкций»</w:t>
            </w:r>
          </w:p>
        </w:tc>
      </w:tr>
      <w:tr w:rsidR="00DF4670" w:rsidRPr="00C9560D" w:rsidTr="00512014">
        <w:trPr>
          <w:trHeight w:val="2759"/>
        </w:trPr>
        <w:tc>
          <w:tcPr>
            <w:tcW w:w="31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ind w:left="107" w:right="217"/>
              <w:rPr>
                <w:sz w:val="24"/>
              </w:rPr>
            </w:pPr>
            <w:r>
              <w:rPr>
                <w:sz w:val="24"/>
              </w:rPr>
              <w:t>Метрологическая проверка средств измерений</w:t>
            </w:r>
          </w:p>
        </w:tc>
        <w:tc>
          <w:tcPr>
            <w:tcW w:w="6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2" w:lineRule="exact"/>
              <w:ind w:left="11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ФГУП «Уральский электрохимический  комбинат»,</w:t>
            </w:r>
            <w:r w:rsidRPr="00C9560D">
              <w:rPr>
                <w:spacing w:val="9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ОАО</w:t>
            </w:r>
          </w:p>
          <w:p w:rsidR="00DF4670" w:rsidRPr="00C9560D" w:rsidRDefault="00DF4670" w:rsidP="00512014">
            <w:pPr>
              <w:pStyle w:val="TableParagraph"/>
              <w:tabs>
                <w:tab w:val="left" w:pos="2327"/>
                <w:tab w:val="left" w:pos="4107"/>
                <w:tab w:val="left" w:pos="5513"/>
              </w:tabs>
              <w:ind w:left="11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«Екатеринбургская</w:t>
            </w:r>
            <w:r w:rsidRPr="00C9560D">
              <w:rPr>
                <w:sz w:val="24"/>
                <w:lang w:val="ru-RU"/>
              </w:rPr>
              <w:tab/>
              <w:t>электросетевая</w:t>
            </w:r>
            <w:r w:rsidRPr="00C9560D">
              <w:rPr>
                <w:sz w:val="24"/>
                <w:lang w:val="ru-RU"/>
              </w:rPr>
              <w:tab/>
              <w:t>компания»,</w:t>
            </w:r>
            <w:r w:rsidRPr="00C9560D">
              <w:rPr>
                <w:sz w:val="24"/>
                <w:lang w:val="ru-RU"/>
              </w:rPr>
              <w:tab/>
              <w:t>ОАО</w:t>
            </w:r>
          </w:p>
          <w:p w:rsidR="00DF4670" w:rsidRPr="00C9560D" w:rsidRDefault="00DF4670" w:rsidP="00512014">
            <w:pPr>
              <w:pStyle w:val="TableParagraph"/>
              <w:ind w:left="112" w:right="86"/>
              <w:jc w:val="both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«Свердловэнерго», ОАО «Богословский алюминиевый завод»,</w:t>
            </w:r>
            <w:r w:rsidRPr="00C9560D">
              <w:rPr>
                <w:spacing w:val="33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ОАО</w:t>
            </w:r>
            <w:r w:rsidRPr="00C9560D">
              <w:rPr>
                <w:spacing w:val="32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«Орскнефтеоргсинтез»,</w:t>
            </w:r>
            <w:r w:rsidRPr="00C9560D">
              <w:rPr>
                <w:spacing w:val="33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Артель</w:t>
            </w:r>
            <w:r w:rsidRPr="00C9560D">
              <w:rPr>
                <w:spacing w:val="35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старателей</w:t>
            </w:r>
          </w:p>
          <w:p w:rsidR="00DF4670" w:rsidRPr="00C9560D" w:rsidRDefault="00DF4670" w:rsidP="00512014">
            <w:pPr>
              <w:pStyle w:val="TableParagraph"/>
              <w:ind w:left="112" w:right="85"/>
              <w:jc w:val="both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 xml:space="preserve">«Нейва», ОАО «Сухоложцемент», ОАО «Уральская хи- мическая  компания»,  ЕМУП  «Водоканал»  и  др., </w:t>
            </w:r>
            <w:r w:rsidRPr="00C9560D">
              <w:rPr>
                <w:spacing w:val="13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ОАО</w:t>
            </w:r>
          </w:p>
          <w:p w:rsidR="00DF4670" w:rsidRPr="00C9560D" w:rsidRDefault="00DF4670" w:rsidP="00512014">
            <w:pPr>
              <w:pStyle w:val="TableParagraph"/>
              <w:spacing w:line="270" w:lineRule="atLeast"/>
              <w:ind w:left="112" w:right="85"/>
              <w:jc w:val="both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«Челябинская генерирующая компания», ЗАО «Лучье- горский топливно-энергетический комплекс», ООО «Ев- раз Холдинг» – ОАО «НТМК», ОАО «Сухоложский ог- неупорный комбинат», ОАО «Сухоложцемент»</w:t>
            </w:r>
          </w:p>
        </w:tc>
      </w:tr>
      <w:tr w:rsidR="00DF4670" w:rsidTr="00512014">
        <w:trPr>
          <w:trHeight w:val="827"/>
        </w:trPr>
        <w:tc>
          <w:tcPr>
            <w:tcW w:w="31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ind w:left="107" w:right="969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Составление паспорта-протокола</w:t>
            </w:r>
          </w:p>
          <w:p w:rsidR="00DF4670" w:rsidRPr="00C9560D" w:rsidRDefault="00DF4670" w:rsidP="00512014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измерительного комплекса</w:t>
            </w:r>
          </w:p>
        </w:tc>
        <w:tc>
          <w:tcPr>
            <w:tcW w:w="6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4" w:lineRule="exact"/>
              <w:ind w:left="11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ОАО «Уральская  химическая компания»,  ЕМУП</w:t>
            </w:r>
            <w:r w:rsidRPr="00C9560D">
              <w:rPr>
                <w:spacing w:val="-10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«Водо-</w:t>
            </w:r>
          </w:p>
          <w:p w:rsidR="00DF4670" w:rsidRPr="00C9560D" w:rsidRDefault="00DF4670" w:rsidP="00512014">
            <w:pPr>
              <w:pStyle w:val="TableParagraph"/>
              <w:spacing w:line="275" w:lineRule="exact"/>
              <w:ind w:left="11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 xml:space="preserve">канал»,  ОАО  «Орскнефтеоргсинтез»,  ОАО  </w:t>
            </w:r>
            <w:r w:rsidRPr="00C9560D">
              <w:rPr>
                <w:spacing w:val="9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«Богослов-</w:t>
            </w:r>
          </w:p>
          <w:p w:rsidR="00DF4670" w:rsidRDefault="00DF4670" w:rsidP="00512014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ский алюминиевый завод»</w:t>
            </w:r>
          </w:p>
        </w:tc>
      </w:tr>
      <w:tr w:rsidR="00DF4670" w:rsidTr="00512014">
        <w:trPr>
          <w:trHeight w:val="828"/>
        </w:trPr>
        <w:tc>
          <w:tcPr>
            <w:tcW w:w="3150" w:type="dxa"/>
            <w:tcBorders>
              <w:top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ind w:left="107" w:right="82"/>
              <w:rPr>
                <w:sz w:val="24"/>
              </w:rPr>
            </w:pPr>
            <w:r>
              <w:rPr>
                <w:sz w:val="24"/>
              </w:rPr>
              <w:t>Проведение предпроектного обследования</w:t>
            </w:r>
          </w:p>
        </w:tc>
        <w:tc>
          <w:tcPr>
            <w:tcW w:w="6138" w:type="dxa"/>
            <w:tcBorders>
              <w:top w:val="single" w:sz="4" w:space="0" w:color="000000"/>
              <w:lef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4" w:lineRule="exact"/>
              <w:ind w:left="11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 xml:space="preserve">ОАО «Уральский компрессорный  завод», ОАО </w:t>
            </w:r>
            <w:r w:rsidRPr="00C9560D">
              <w:rPr>
                <w:spacing w:val="30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«Перво-</w:t>
            </w:r>
          </w:p>
          <w:p w:rsidR="00DF4670" w:rsidRPr="00C9560D" w:rsidRDefault="00DF4670" w:rsidP="00512014">
            <w:pPr>
              <w:pStyle w:val="TableParagraph"/>
              <w:ind w:left="11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уральский   завод»,   Артель   старателей   «Нейва»,</w:t>
            </w:r>
            <w:r w:rsidRPr="00C9560D">
              <w:rPr>
                <w:spacing w:val="28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ОАО</w:t>
            </w:r>
          </w:p>
          <w:p w:rsidR="00DF4670" w:rsidRDefault="00DF4670" w:rsidP="00512014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«Уральская Химическая компания»</w:t>
            </w:r>
          </w:p>
        </w:tc>
      </w:tr>
      <w:tr w:rsidR="00DF4670" w:rsidRPr="00C9560D" w:rsidTr="00512014">
        <w:trPr>
          <w:trHeight w:val="1103"/>
        </w:trPr>
        <w:tc>
          <w:tcPr>
            <w:tcW w:w="3150" w:type="dxa"/>
            <w:tcBorders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Создание АИИС КУЭ</w:t>
            </w:r>
          </w:p>
        </w:tc>
        <w:tc>
          <w:tcPr>
            <w:tcW w:w="6138" w:type="dxa"/>
            <w:tcBorders>
              <w:lef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2" w:lineRule="exact"/>
              <w:ind w:left="17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ОАО «Уральская химическая компания», ОАО</w:t>
            </w:r>
            <w:r w:rsidRPr="00C9560D">
              <w:rPr>
                <w:spacing w:val="52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«Нижне-</w:t>
            </w:r>
          </w:p>
          <w:p w:rsidR="00DF4670" w:rsidRPr="00C9560D" w:rsidRDefault="00DF4670" w:rsidP="00512014">
            <w:pPr>
              <w:pStyle w:val="TableParagraph"/>
              <w:tabs>
                <w:tab w:val="left" w:pos="1514"/>
                <w:tab w:val="left" w:pos="4545"/>
                <w:tab w:val="left" w:pos="5513"/>
              </w:tabs>
              <w:ind w:left="11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сергинский</w:t>
            </w:r>
            <w:r w:rsidRPr="00C9560D">
              <w:rPr>
                <w:sz w:val="24"/>
                <w:lang w:val="ru-RU"/>
              </w:rPr>
              <w:tab/>
              <w:t>метизно-металлургический</w:t>
            </w:r>
            <w:r w:rsidRPr="00C9560D">
              <w:rPr>
                <w:sz w:val="24"/>
                <w:lang w:val="ru-RU"/>
              </w:rPr>
              <w:tab/>
              <w:t>завод»,</w:t>
            </w:r>
            <w:r w:rsidRPr="00C9560D">
              <w:rPr>
                <w:sz w:val="24"/>
                <w:lang w:val="ru-RU"/>
              </w:rPr>
              <w:tab/>
              <w:t>ОАО</w:t>
            </w:r>
          </w:p>
          <w:p w:rsidR="00DF4670" w:rsidRPr="00C9560D" w:rsidRDefault="00DF4670" w:rsidP="00512014">
            <w:pPr>
              <w:pStyle w:val="TableParagraph"/>
              <w:ind w:left="11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 xml:space="preserve">«НТМК», структурное подразделение энергосбыта </w:t>
            </w:r>
            <w:r w:rsidRPr="00C9560D">
              <w:rPr>
                <w:spacing w:val="23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ОАО</w:t>
            </w:r>
          </w:p>
          <w:p w:rsidR="00DF4670" w:rsidRPr="00C9560D" w:rsidRDefault="00DF4670" w:rsidP="00512014">
            <w:pPr>
              <w:pStyle w:val="TableParagraph"/>
              <w:spacing w:line="259" w:lineRule="exact"/>
              <w:ind w:left="11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«РЖД» филиал Свердловская железная дорога</w:t>
            </w:r>
          </w:p>
        </w:tc>
      </w:tr>
      <w:tr w:rsidR="00DF4670" w:rsidTr="00512014">
        <w:trPr>
          <w:trHeight w:val="632"/>
        </w:trPr>
        <w:tc>
          <w:tcPr>
            <w:tcW w:w="3150" w:type="dxa"/>
            <w:tcBorders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79" w:line="270" w:lineRule="atLeast"/>
              <w:ind w:left="107" w:right="583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Купля-продажа электроэнергии на ОРЭ</w:t>
            </w:r>
          </w:p>
        </w:tc>
        <w:tc>
          <w:tcPr>
            <w:tcW w:w="6138" w:type="dxa"/>
            <w:tcBorders>
              <w:lef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79"/>
              <w:ind w:left="17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ОАО «Уральская химическая компания», ОАО</w:t>
            </w:r>
            <w:r w:rsidRPr="00C9560D">
              <w:rPr>
                <w:spacing w:val="54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«Нижне-</w:t>
            </w:r>
          </w:p>
          <w:p w:rsidR="00DF4670" w:rsidRDefault="00DF4670" w:rsidP="00512014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сергинский метизно-металлургический завод»</w:t>
            </w:r>
          </w:p>
        </w:tc>
      </w:tr>
      <w:tr w:rsidR="00DF4670" w:rsidTr="00512014">
        <w:trPr>
          <w:trHeight w:val="350"/>
        </w:trPr>
        <w:tc>
          <w:tcPr>
            <w:tcW w:w="9288" w:type="dxa"/>
            <w:gridSpan w:val="2"/>
          </w:tcPr>
          <w:p w:rsidR="00DF4670" w:rsidRDefault="00DF4670" w:rsidP="00512014">
            <w:pPr>
              <w:pStyle w:val="TableParagraph"/>
              <w:spacing w:before="72" w:line="259" w:lineRule="exact"/>
              <w:ind w:left="4300" w:right="4283"/>
              <w:jc w:val="center"/>
              <w:rPr>
                <w:sz w:val="24"/>
              </w:rPr>
            </w:pPr>
            <w:r>
              <w:rPr>
                <w:sz w:val="24"/>
              </w:rPr>
              <w:t>СБЕ-2</w:t>
            </w:r>
          </w:p>
        </w:tc>
      </w:tr>
      <w:tr w:rsidR="00DF4670" w:rsidRPr="00C9560D" w:rsidTr="00512014">
        <w:trPr>
          <w:trHeight w:val="556"/>
        </w:trPr>
        <w:tc>
          <w:tcPr>
            <w:tcW w:w="3150" w:type="dxa"/>
            <w:tcBorders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Инжиниринг</w:t>
            </w:r>
          </w:p>
        </w:tc>
        <w:tc>
          <w:tcPr>
            <w:tcW w:w="6138" w:type="dxa"/>
            <w:tcBorders>
              <w:lef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1" w:line="270" w:lineRule="atLeast"/>
              <w:ind w:left="11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ОАО «Нижнесергинский метизно-металлургический за- вод»</w:t>
            </w:r>
          </w:p>
        </w:tc>
      </w:tr>
    </w:tbl>
    <w:p w:rsidR="00DF4670" w:rsidRPr="00C9560D" w:rsidRDefault="00DF4670" w:rsidP="00DF4670">
      <w:pPr>
        <w:pStyle w:val="a3"/>
        <w:spacing w:before="5"/>
        <w:ind w:left="0"/>
        <w:rPr>
          <w:b/>
          <w:sz w:val="24"/>
          <w:lang w:val="ru-RU"/>
        </w:rPr>
      </w:pPr>
    </w:p>
    <w:p w:rsidR="00DF4670" w:rsidRPr="00C9560D" w:rsidRDefault="00DF4670" w:rsidP="00DF4670">
      <w:pPr>
        <w:pStyle w:val="Heading2"/>
        <w:spacing w:before="88" w:line="321" w:lineRule="exact"/>
        <w:ind w:left="3120"/>
        <w:rPr>
          <w:lang w:val="ru-RU"/>
        </w:rPr>
      </w:pPr>
      <w:r w:rsidRPr="00C9560D">
        <w:rPr>
          <w:lang w:val="ru-RU"/>
        </w:rPr>
        <w:t>Этапы выполнения задания</w:t>
      </w:r>
    </w:p>
    <w:p w:rsidR="00DF4670" w:rsidRPr="00C9560D" w:rsidRDefault="00DF4670" w:rsidP="00DF4670">
      <w:pPr>
        <w:spacing w:line="320" w:lineRule="exact"/>
        <w:ind w:left="1086"/>
        <w:rPr>
          <w:i/>
          <w:sz w:val="28"/>
        </w:rPr>
      </w:pPr>
      <w:r w:rsidRPr="00C9560D">
        <w:rPr>
          <w:b/>
          <w:i/>
          <w:sz w:val="28"/>
        </w:rPr>
        <w:t xml:space="preserve">І этап. </w:t>
      </w:r>
      <w:r w:rsidRPr="00C9560D">
        <w:rPr>
          <w:i/>
          <w:sz w:val="28"/>
        </w:rPr>
        <w:t>Выбор метода оценки</w:t>
      </w:r>
    </w:p>
    <w:p w:rsidR="00DF4670" w:rsidRPr="00C9560D" w:rsidRDefault="00DF4670" w:rsidP="00DF4670">
      <w:pPr>
        <w:pStyle w:val="a3"/>
        <w:ind w:firstLine="709"/>
        <w:rPr>
          <w:lang w:val="ru-RU"/>
        </w:rPr>
      </w:pPr>
      <w:r w:rsidRPr="00C9560D">
        <w:rPr>
          <w:u w:val="single"/>
          <w:lang w:val="ru-RU"/>
        </w:rPr>
        <w:t>По организационной форме</w:t>
      </w:r>
      <w:r w:rsidRPr="00C9560D">
        <w:rPr>
          <w:lang w:val="ru-RU"/>
        </w:rPr>
        <w:t xml:space="preserve"> предприятие является обществом с огра- </w:t>
      </w:r>
      <w:r w:rsidRPr="00C9560D">
        <w:rPr>
          <w:lang w:val="ru-RU"/>
        </w:rPr>
        <w:lastRenderedPageBreak/>
        <w:t>ниченной ответственностью, следовательно, свободное обращение акций</w:t>
      </w:r>
    </w:p>
    <w:p w:rsidR="00DF4670" w:rsidRPr="00C9560D" w:rsidRDefault="00DF4670" w:rsidP="00DF4670">
      <w:pPr>
        <w:sectPr w:rsidR="00DF4670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DF4670" w:rsidRPr="00C9560D" w:rsidRDefault="00DF4670" w:rsidP="00DF4670">
      <w:pPr>
        <w:pStyle w:val="a3"/>
        <w:spacing w:before="73"/>
        <w:ind w:right="469"/>
        <w:jc w:val="both"/>
        <w:rPr>
          <w:lang w:val="ru-RU"/>
        </w:rPr>
      </w:pPr>
      <w:r w:rsidRPr="00C9560D">
        <w:rPr>
          <w:lang w:val="ru-RU"/>
        </w:rPr>
        <w:lastRenderedPageBreak/>
        <w:t xml:space="preserve">оцениваемого предприятия на фондовых рынках не предполагается. До на- стоящего момента на российском рынке отсутствуют открытые данные по сделкам с компаниями, которые могут рассматриваться как компании- аналоги. </w:t>
      </w:r>
      <w:r w:rsidRPr="00C9560D">
        <w:rPr>
          <w:u w:val="single"/>
          <w:lang w:val="ru-RU"/>
        </w:rPr>
        <w:t>Этот факт обусловил невозможность использования рыночного</w:t>
      </w:r>
      <w:r w:rsidRPr="00C9560D">
        <w:rPr>
          <w:lang w:val="ru-RU"/>
        </w:rPr>
        <w:t xml:space="preserve"> </w:t>
      </w:r>
      <w:r w:rsidRPr="00C9560D">
        <w:rPr>
          <w:u w:val="single"/>
          <w:lang w:val="ru-RU"/>
        </w:rPr>
        <w:t>подхода</w:t>
      </w:r>
      <w:r w:rsidRPr="00C9560D">
        <w:rPr>
          <w:lang w:val="ru-RU"/>
        </w:rPr>
        <w:t xml:space="preserve"> в нашем случае (результат ограниченности в связи со спецификой закрытых компаний).</w:t>
      </w:r>
    </w:p>
    <w:p w:rsidR="00DF4670" w:rsidRPr="00C9560D" w:rsidRDefault="00DF4670" w:rsidP="00DF4670">
      <w:pPr>
        <w:pStyle w:val="a3"/>
        <w:spacing w:before="1"/>
        <w:ind w:right="469" w:firstLine="709"/>
        <w:jc w:val="both"/>
        <w:rPr>
          <w:lang w:val="ru-RU"/>
        </w:rPr>
      </w:pPr>
      <w:r w:rsidRPr="00C9560D">
        <w:rPr>
          <w:u w:val="single"/>
          <w:lang w:val="ru-RU"/>
        </w:rPr>
        <w:t>Затратный подход</w:t>
      </w:r>
      <w:r w:rsidRPr="00C9560D">
        <w:rPr>
          <w:lang w:val="ru-RU"/>
        </w:rPr>
        <w:t xml:space="preserve"> позволяет определить стоимость по затратам, ко- торые необходимы для воспроизводства или замены собственности за вы- четом поправки на износ.</w:t>
      </w:r>
    </w:p>
    <w:p w:rsidR="00DF4670" w:rsidRPr="00C9560D" w:rsidRDefault="00DF4670" w:rsidP="00DF4670">
      <w:pPr>
        <w:pStyle w:val="a3"/>
        <w:ind w:left="376" w:right="468" w:firstLine="709"/>
        <w:jc w:val="both"/>
        <w:rPr>
          <w:lang w:val="ru-RU"/>
        </w:rPr>
      </w:pPr>
      <w:r w:rsidRPr="00C9560D">
        <w:rPr>
          <w:lang w:val="ru-RU"/>
        </w:rPr>
        <w:t>Одной из составляющих частей при применении затратного подхода является оценка нематериальных активов (ограниченность затратного под- хода). Учесть отдельно стоимость нематериальных активов в нашем случае (патенты, лицензии, «ноу-хау» и т. д., в том числе гудвилл) не представля- ется возможным. Это обуславливается недостатком информации (специ- фикой закрытых компаний), а именно, с одной стороны, невозможностью адекватно рассчитать затраты на воспроизводство научно-технического потенциала, сконцентрированного в компании, а с другой стороны, невоз- можностью оценить нематериальные активы методом избыточных прибы- лей в связи с отсутствием аналогов, информация по которым позволила бы определить долю прибыли, ассоциируемую с нематериальными активами оцениваемого предприятия.</w:t>
      </w:r>
    </w:p>
    <w:p w:rsidR="00DF4670" w:rsidRPr="00C9560D" w:rsidRDefault="00DF4670" w:rsidP="00DF4670">
      <w:pPr>
        <w:pStyle w:val="a3"/>
        <w:ind w:right="468" w:firstLine="709"/>
        <w:jc w:val="both"/>
        <w:rPr>
          <w:lang w:val="ru-RU"/>
        </w:rPr>
      </w:pPr>
      <w:r w:rsidRPr="00C9560D">
        <w:rPr>
          <w:u w:val="single"/>
          <w:lang w:val="ru-RU"/>
        </w:rPr>
        <w:t>Доходный подход</w:t>
      </w:r>
      <w:r w:rsidRPr="00C9560D">
        <w:rPr>
          <w:lang w:val="ru-RU"/>
        </w:rPr>
        <w:t xml:space="preserve"> в большей степени отвечает основной оценочной предпосылке, т. к. предполагаемого инвестора, в первую очередь, интере- суют будущие доходы от владения бизнесом.</w:t>
      </w:r>
    </w:p>
    <w:p w:rsidR="00DF4670" w:rsidRPr="00C9560D" w:rsidRDefault="00DF4670" w:rsidP="00DF4670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>Предполагается рост выручки и прибыли предприятия вследствие принятой стратегии развития-создания новой услуги в стратегической биз- нес – единице предприятия «Метрология». Данное обстоятельство в рам- ках применения метода капитализации прибыли невозможно учесть. Таким образом, применение метода капитализации прибыли в данном случае не- корректно.</w:t>
      </w:r>
    </w:p>
    <w:p w:rsidR="00DF4670" w:rsidRPr="00C9560D" w:rsidRDefault="00DF4670" w:rsidP="00DF4670">
      <w:pPr>
        <w:spacing w:before="1"/>
        <w:ind w:left="377" w:right="468" w:firstLine="709"/>
        <w:jc w:val="both"/>
        <w:rPr>
          <w:i/>
          <w:sz w:val="28"/>
        </w:rPr>
      </w:pPr>
      <w:r w:rsidRPr="00C9560D">
        <w:rPr>
          <w:b/>
          <w:i/>
          <w:sz w:val="28"/>
        </w:rPr>
        <w:t xml:space="preserve">ІІ этап. </w:t>
      </w:r>
      <w:r w:rsidRPr="00C9560D">
        <w:rPr>
          <w:i/>
          <w:sz w:val="28"/>
        </w:rPr>
        <w:t>Применение доходного подхода. Использование в рамках до- ходного подхода метода дисконтирования денежных потоков</w:t>
      </w:r>
    </w:p>
    <w:p w:rsidR="00DF4670" w:rsidRPr="00C9560D" w:rsidRDefault="00DF4670" w:rsidP="00DF4670">
      <w:pPr>
        <w:pStyle w:val="a3"/>
        <w:ind w:right="466" w:firstLine="709"/>
        <w:jc w:val="both"/>
        <w:rPr>
          <w:lang w:val="ru-RU"/>
        </w:rPr>
      </w:pPr>
      <w:r w:rsidRPr="00C9560D">
        <w:rPr>
          <w:lang w:val="ru-RU"/>
        </w:rPr>
        <w:t xml:space="preserve">Метод дисконтирования </w:t>
      </w:r>
      <w:r w:rsidRPr="00C9560D">
        <w:rPr>
          <w:spacing w:val="-3"/>
          <w:lang w:val="ru-RU"/>
        </w:rPr>
        <w:t xml:space="preserve">денежных </w:t>
      </w:r>
      <w:r w:rsidRPr="00C9560D">
        <w:rPr>
          <w:lang w:val="ru-RU"/>
        </w:rPr>
        <w:t xml:space="preserve">потоков основан на </w:t>
      </w:r>
      <w:r w:rsidRPr="00C9560D">
        <w:rPr>
          <w:spacing w:val="-3"/>
          <w:lang w:val="ru-RU"/>
        </w:rPr>
        <w:t xml:space="preserve">составлении </w:t>
      </w:r>
      <w:r w:rsidRPr="00C9560D">
        <w:rPr>
          <w:lang w:val="ru-RU"/>
        </w:rPr>
        <w:t xml:space="preserve">прогнозов </w:t>
      </w:r>
      <w:r w:rsidRPr="00C9560D">
        <w:rPr>
          <w:spacing w:val="-3"/>
          <w:lang w:val="ru-RU"/>
        </w:rPr>
        <w:t xml:space="preserve">получения </w:t>
      </w:r>
      <w:r w:rsidRPr="00C9560D">
        <w:rPr>
          <w:lang w:val="ru-RU"/>
        </w:rPr>
        <w:t xml:space="preserve">будущих </w:t>
      </w:r>
      <w:r w:rsidRPr="00C9560D">
        <w:rPr>
          <w:spacing w:val="-3"/>
          <w:lang w:val="ru-RU"/>
        </w:rPr>
        <w:t xml:space="preserve">доходов </w:t>
      </w:r>
      <w:r w:rsidRPr="00C9560D">
        <w:rPr>
          <w:lang w:val="ru-RU"/>
        </w:rPr>
        <w:t xml:space="preserve">и их переводе к показателям теку- щей </w:t>
      </w:r>
      <w:r w:rsidRPr="00C9560D">
        <w:rPr>
          <w:spacing w:val="-3"/>
          <w:lang w:val="ru-RU"/>
        </w:rPr>
        <w:t xml:space="preserve">стоимости. Выбор метода </w:t>
      </w:r>
      <w:r w:rsidRPr="00C9560D">
        <w:rPr>
          <w:lang w:val="ru-RU"/>
        </w:rPr>
        <w:t xml:space="preserve">дисконтирования </w:t>
      </w:r>
      <w:r w:rsidRPr="00C9560D">
        <w:rPr>
          <w:spacing w:val="-3"/>
          <w:lang w:val="ru-RU"/>
        </w:rPr>
        <w:t xml:space="preserve">денежных потоков </w:t>
      </w:r>
      <w:r w:rsidRPr="00C9560D">
        <w:rPr>
          <w:lang w:val="ru-RU"/>
        </w:rPr>
        <w:t xml:space="preserve">обу- </w:t>
      </w:r>
      <w:r w:rsidRPr="00C9560D">
        <w:rPr>
          <w:spacing w:val="-3"/>
          <w:lang w:val="ru-RU"/>
        </w:rPr>
        <w:t xml:space="preserve">словлен условиями </w:t>
      </w:r>
      <w:r w:rsidRPr="00C9560D">
        <w:rPr>
          <w:lang w:val="ru-RU"/>
        </w:rPr>
        <w:t xml:space="preserve">российской </w:t>
      </w:r>
      <w:r w:rsidRPr="00C9560D">
        <w:rPr>
          <w:spacing w:val="-3"/>
          <w:lang w:val="ru-RU"/>
        </w:rPr>
        <w:t xml:space="preserve">экономики, </w:t>
      </w:r>
      <w:r w:rsidRPr="00C9560D">
        <w:rPr>
          <w:lang w:val="ru-RU"/>
        </w:rPr>
        <w:t xml:space="preserve">характеризующейся </w:t>
      </w:r>
      <w:r w:rsidRPr="00C9560D">
        <w:rPr>
          <w:spacing w:val="-3"/>
          <w:lang w:val="ru-RU"/>
        </w:rPr>
        <w:t xml:space="preserve">изменчиво- </w:t>
      </w:r>
      <w:r w:rsidRPr="00C9560D">
        <w:rPr>
          <w:lang w:val="ru-RU"/>
        </w:rPr>
        <w:t xml:space="preserve">стью цен на готовую продукцию, сырье, </w:t>
      </w:r>
      <w:r w:rsidRPr="00C9560D">
        <w:rPr>
          <w:spacing w:val="-3"/>
          <w:lang w:val="ru-RU"/>
        </w:rPr>
        <w:t xml:space="preserve">материалы </w:t>
      </w:r>
      <w:r w:rsidRPr="00C9560D">
        <w:rPr>
          <w:lang w:val="ru-RU"/>
        </w:rPr>
        <w:t xml:space="preserve">и прочие </w:t>
      </w:r>
      <w:r w:rsidRPr="00C9560D">
        <w:rPr>
          <w:spacing w:val="-3"/>
          <w:lang w:val="ru-RU"/>
        </w:rPr>
        <w:t xml:space="preserve">компоненты. Использование </w:t>
      </w:r>
      <w:r w:rsidRPr="00C9560D">
        <w:rPr>
          <w:lang w:val="ru-RU"/>
        </w:rPr>
        <w:t xml:space="preserve">данного </w:t>
      </w:r>
      <w:r w:rsidRPr="00C9560D">
        <w:rPr>
          <w:spacing w:val="-3"/>
          <w:lang w:val="ru-RU"/>
        </w:rPr>
        <w:t xml:space="preserve">метода </w:t>
      </w:r>
      <w:r w:rsidRPr="00C9560D">
        <w:rPr>
          <w:lang w:val="ru-RU"/>
        </w:rPr>
        <w:t xml:space="preserve">в полной </w:t>
      </w:r>
      <w:r w:rsidRPr="00C9560D">
        <w:rPr>
          <w:spacing w:val="-3"/>
          <w:lang w:val="ru-RU"/>
        </w:rPr>
        <w:t xml:space="preserve">мере позволяет учесть </w:t>
      </w:r>
      <w:r w:rsidRPr="00C9560D">
        <w:rPr>
          <w:lang w:val="ru-RU"/>
        </w:rPr>
        <w:t xml:space="preserve">взаимосвязь производителя с </w:t>
      </w:r>
      <w:r w:rsidRPr="00C9560D">
        <w:rPr>
          <w:spacing w:val="-3"/>
          <w:lang w:val="ru-RU"/>
        </w:rPr>
        <w:t xml:space="preserve">потребителями, </w:t>
      </w:r>
      <w:r w:rsidRPr="00C9560D">
        <w:rPr>
          <w:lang w:val="ru-RU"/>
        </w:rPr>
        <w:t>как в настоящем, так и в будущем.</w:t>
      </w:r>
    </w:p>
    <w:p w:rsidR="00DF4670" w:rsidRDefault="00DF4670" w:rsidP="00DF4670">
      <w:pPr>
        <w:pStyle w:val="a5"/>
        <w:numPr>
          <w:ilvl w:val="0"/>
          <w:numId w:val="6"/>
        </w:numPr>
        <w:tabs>
          <w:tab w:val="left" w:pos="1366"/>
        </w:tabs>
        <w:spacing w:line="322" w:lineRule="exact"/>
        <w:ind w:firstLine="709"/>
        <w:rPr>
          <w:sz w:val="28"/>
        </w:rPr>
      </w:pPr>
      <w:r>
        <w:rPr>
          <w:sz w:val="28"/>
        </w:rPr>
        <w:t>Выбор модели денежного</w:t>
      </w:r>
      <w:r>
        <w:rPr>
          <w:spacing w:val="2"/>
          <w:sz w:val="28"/>
        </w:rPr>
        <w:t xml:space="preserve"> </w:t>
      </w:r>
      <w:r>
        <w:rPr>
          <w:sz w:val="28"/>
        </w:rPr>
        <w:t>потока.</w:t>
      </w:r>
    </w:p>
    <w:p w:rsidR="00DF4670" w:rsidRPr="00C9560D" w:rsidRDefault="00DF4670" w:rsidP="00DF4670">
      <w:pPr>
        <w:pStyle w:val="a3"/>
        <w:ind w:right="470" w:firstLine="709"/>
        <w:jc w:val="both"/>
        <w:rPr>
          <w:lang w:val="ru-RU"/>
        </w:rPr>
      </w:pPr>
      <w:r w:rsidRPr="00C9560D">
        <w:rPr>
          <w:lang w:val="ru-RU"/>
        </w:rPr>
        <w:t xml:space="preserve">Предлагается использовать модель денежного потока собственного </w:t>
      </w:r>
      <w:r w:rsidRPr="00C9560D">
        <w:rPr>
          <w:lang w:val="ru-RU"/>
        </w:rPr>
        <w:lastRenderedPageBreak/>
        <w:t>капитала.</w:t>
      </w:r>
    </w:p>
    <w:p w:rsidR="00DF4670" w:rsidRPr="00C9560D" w:rsidRDefault="00DF4670" w:rsidP="00DF4670">
      <w:pPr>
        <w:jc w:val="both"/>
        <w:sectPr w:rsidR="00DF4670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DF4670" w:rsidRDefault="00DF4670" w:rsidP="00DF4670">
      <w:pPr>
        <w:pStyle w:val="a5"/>
        <w:numPr>
          <w:ilvl w:val="0"/>
          <w:numId w:val="6"/>
        </w:numPr>
        <w:tabs>
          <w:tab w:val="left" w:pos="1366"/>
        </w:tabs>
        <w:spacing w:before="73" w:line="322" w:lineRule="exact"/>
        <w:ind w:left="1366"/>
        <w:rPr>
          <w:sz w:val="28"/>
        </w:rPr>
      </w:pPr>
      <w:r>
        <w:rPr>
          <w:sz w:val="28"/>
        </w:rPr>
        <w:lastRenderedPageBreak/>
        <w:t>Определение длительности прогнозного</w:t>
      </w:r>
      <w:r>
        <w:rPr>
          <w:spacing w:val="2"/>
          <w:sz w:val="28"/>
        </w:rPr>
        <w:t xml:space="preserve"> </w:t>
      </w:r>
      <w:r>
        <w:rPr>
          <w:sz w:val="28"/>
        </w:rPr>
        <w:t>периода.</w:t>
      </w:r>
    </w:p>
    <w:p w:rsidR="00DF4670" w:rsidRPr="00C9560D" w:rsidRDefault="00DF4670" w:rsidP="00DF4670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>В РФ в связи с отсутствием долгосрочных отраслевых прогнозов, достоверной статистической и оперативной информации, неразвитостью системы планирования на предприятиях длительность прогнозного перио- да составляет 3–5 лет.</w:t>
      </w:r>
    </w:p>
    <w:p w:rsidR="00DF4670" w:rsidRPr="00C9560D" w:rsidRDefault="00DF4670" w:rsidP="00DF4670">
      <w:pPr>
        <w:pStyle w:val="a3"/>
        <w:spacing w:line="322" w:lineRule="exact"/>
        <w:ind w:left="1086"/>
        <w:rPr>
          <w:lang w:val="ru-RU"/>
        </w:rPr>
      </w:pPr>
      <w:r w:rsidRPr="00C9560D">
        <w:rPr>
          <w:lang w:val="ru-RU"/>
        </w:rPr>
        <w:t>Длительность прогнозного периода в задании принята на уровне 3</w:t>
      </w:r>
    </w:p>
    <w:p w:rsidR="00DF4670" w:rsidRDefault="00DF4670" w:rsidP="00DF4670">
      <w:pPr>
        <w:pStyle w:val="a3"/>
        <w:spacing w:before="1" w:line="322" w:lineRule="exact"/>
      </w:pPr>
      <w:r>
        <w:t>лет до 2008 г.</w:t>
      </w:r>
    </w:p>
    <w:p w:rsidR="00DF4670" w:rsidRPr="00C9560D" w:rsidRDefault="00DF4670" w:rsidP="00DF4670">
      <w:pPr>
        <w:pStyle w:val="a5"/>
        <w:numPr>
          <w:ilvl w:val="0"/>
          <w:numId w:val="6"/>
        </w:numPr>
        <w:tabs>
          <w:tab w:val="left" w:pos="1387"/>
        </w:tabs>
        <w:ind w:right="470" w:firstLine="709"/>
        <w:rPr>
          <w:sz w:val="28"/>
          <w:lang w:val="ru-RU"/>
        </w:rPr>
      </w:pPr>
      <w:r w:rsidRPr="00C9560D">
        <w:rPr>
          <w:sz w:val="28"/>
          <w:lang w:val="ru-RU"/>
        </w:rPr>
        <w:t>Проведение ретроспективного анализа валовой выручки от реали- зации и ее</w:t>
      </w:r>
      <w:r w:rsidRPr="00C9560D">
        <w:rPr>
          <w:spacing w:val="-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прогноз.</w:t>
      </w:r>
    </w:p>
    <w:p w:rsidR="00DF4670" w:rsidRPr="00C9560D" w:rsidRDefault="00DF4670" w:rsidP="00DF4670">
      <w:pPr>
        <w:pStyle w:val="a3"/>
        <w:ind w:firstLine="709"/>
        <w:rPr>
          <w:lang w:val="ru-RU"/>
        </w:rPr>
      </w:pPr>
      <w:r w:rsidRPr="00C9560D">
        <w:rPr>
          <w:lang w:val="ru-RU"/>
        </w:rPr>
        <w:t>В табл. 2 представлены ретроспективные данные по выручке направ- ления бизнеса Метрология.</w:t>
      </w:r>
    </w:p>
    <w:p w:rsidR="00DF4670" w:rsidRDefault="00DF4670" w:rsidP="00DF4670">
      <w:pPr>
        <w:spacing w:before="162"/>
        <w:ind w:right="468"/>
        <w:jc w:val="right"/>
        <w:rPr>
          <w:i/>
          <w:sz w:val="24"/>
        </w:rPr>
      </w:pPr>
      <w:r>
        <w:rPr>
          <w:i/>
          <w:sz w:val="24"/>
        </w:rPr>
        <w:t>Таблица 2</w:t>
      </w:r>
    </w:p>
    <w:p w:rsidR="00DF4670" w:rsidRDefault="00DF4670" w:rsidP="00DF4670">
      <w:pPr>
        <w:spacing w:before="201"/>
        <w:ind w:left="469" w:right="563"/>
        <w:jc w:val="center"/>
        <w:rPr>
          <w:b/>
          <w:sz w:val="24"/>
        </w:rPr>
      </w:pPr>
      <w:r>
        <w:rPr>
          <w:b/>
          <w:sz w:val="24"/>
        </w:rPr>
        <w:t>Выручка от Метрологии</w:t>
      </w:r>
    </w:p>
    <w:p w:rsidR="00DF4670" w:rsidRDefault="00DF4670" w:rsidP="00DF4670">
      <w:pPr>
        <w:pStyle w:val="a3"/>
        <w:ind w:left="0"/>
        <w:rPr>
          <w:b/>
          <w:sz w:val="7"/>
        </w:r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070"/>
        <w:gridCol w:w="1591"/>
        <w:gridCol w:w="1805"/>
        <w:gridCol w:w="1822"/>
      </w:tblGrid>
      <w:tr w:rsidR="00DF4670" w:rsidTr="00512014">
        <w:trPr>
          <w:trHeight w:val="510"/>
        </w:trPr>
        <w:tc>
          <w:tcPr>
            <w:tcW w:w="4070" w:type="dxa"/>
            <w:tcBorders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14"/>
              <w:ind w:left="678" w:right="664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показателя</w:t>
            </w:r>
          </w:p>
        </w:tc>
        <w:tc>
          <w:tcPr>
            <w:tcW w:w="15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14"/>
              <w:ind w:left="360" w:right="340"/>
              <w:jc w:val="center"/>
              <w:rPr>
                <w:sz w:val="24"/>
              </w:rPr>
            </w:pPr>
            <w:r>
              <w:rPr>
                <w:sz w:val="24"/>
              </w:rPr>
              <w:t>2004</w:t>
            </w:r>
          </w:p>
        </w:tc>
        <w:tc>
          <w:tcPr>
            <w:tcW w:w="1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14"/>
              <w:ind w:left="466" w:right="449"/>
              <w:jc w:val="center"/>
              <w:rPr>
                <w:sz w:val="24"/>
              </w:rPr>
            </w:pPr>
            <w:r>
              <w:rPr>
                <w:sz w:val="24"/>
              </w:rPr>
              <w:t>2005</w:t>
            </w:r>
          </w:p>
        </w:tc>
        <w:tc>
          <w:tcPr>
            <w:tcW w:w="1822" w:type="dxa"/>
            <w:tcBorders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14"/>
              <w:ind w:left="389" w:right="368"/>
              <w:jc w:val="center"/>
              <w:rPr>
                <w:sz w:val="24"/>
              </w:rPr>
            </w:pPr>
            <w:r>
              <w:rPr>
                <w:sz w:val="24"/>
              </w:rPr>
              <w:t>1 кв. 2006</w:t>
            </w:r>
          </w:p>
        </w:tc>
      </w:tr>
      <w:tr w:rsidR="00DF4670" w:rsidTr="00512014">
        <w:trPr>
          <w:trHeight w:val="276"/>
        </w:trPr>
        <w:tc>
          <w:tcPr>
            <w:tcW w:w="4070" w:type="dxa"/>
            <w:tcBorders>
              <w:top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675" w:right="664"/>
              <w:jc w:val="center"/>
              <w:rPr>
                <w:sz w:val="24"/>
              </w:rPr>
            </w:pPr>
            <w:r>
              <w:rPr>
                <w:sz w:val="24"/>
              </w:rPr>
              <w:t>Выручка от метрологии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360" w:right="340"/>
              <w:jc w:val="center"/>
              <w:rPr>
                <w:sz w:val="24"/>
              </w:rPr>
            </w:pPr>
            <w:r>
              <w:rPr>
                <w:sz w:val="24"/>
              </w:rPr>
              <w:t>4566000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466" w:right="449"/>
              <w:jc w:val="center"/>
              <w:rPr>
                <w:sz w:val="24"/>
              </w:rPr>
            </w:pPr>
            <w:r>
              <w:rPr>
                <w:sz w:val="24"/>
              </w:rPr>
              <w:t>5930000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389" w:right="367"/>
              <w:jc w:val="center"/>
              <w:rPr>
                <w:sz w:val="24"/>
              </w:rPr>
            </w:pPr>
            <w:r>
              <w:rPr>
                <w:sz w:val="24"/>
              </w:rPr>
              <w:t>3220000</w:t>
            </w:r>
          </w:p>
        </w:tc>
      </w:tr>
    </w:tbl>
    <w:p w:rsidR="00DF4670" w:rsidRDefault="00DF4670" w:rsidP="00DF4670">
      <w:pPr>
        <w:pStyle w:val="a3"/>
        <w:spacing w:before="1"/>
        <w:ind w:left="0"/>
        <w:rPr>
          <w:b/>
          <w:sz w:val="16"/>
        </w:rPr>
      </w:pPr>
    </w:p>
    <w:p w:rsidR="00DF4670" w:rsidRDefault="00DF4670" w:rsidP="00DF4670">
      <w:pPr>
        <w:pStyle w:val="a3"/>
        <w:spacing w:before="88"/>
        <w:ind w:right="469" w:firstLine="709"/>
        <w:jc w:val="both"/>
      </w:pPr>
      <w:r w:rsidRPr="00C9560D">
        <w:rPr>
          <w:lang w:val="ru-RU"/>
        </w:rPr>
        <w:t xml:space="preserve">В докладе Минэкономразвития «Сценарные условия социально- экономического развития РФ на 2005 г. и на период до 2007 г.» представ- лена инфляция в прогнозном периоде (табл. </w:t>
      </w:r>
      <w:r>
        <w:t>3).</w:t>
      </w:r>
    </w:p>
    <w:p w:rsidR="00DF4670" w:rsidRDefault="00DF4670" w:rsidP="00DF4670">
      <w:pPr>
        <w:spacing w:before="161"/>
        <w:ind w:right="468"/>
        <w:jc w:val="right"/>
        <w:rPr>
          <w:i/>
          <w:sz w:val="24"/>
        </w:rPr>
      </w:pPr>
      <w:r>
        <w:rPr>
          <w:i/>
          <w:sz w:val="24"/>
        </w:rPr>
        <w:t>Таблица 3</w:t>
      </w:r>
    </w:p>
    <w:p w:rsidR="00DF4670" w:rsidRDefault="00DF4670" w:rsidP="00DF4670">
      <w:pPr>
        <w:spacing w:before="201"/>
        <w:ind w:left="3106"/>
        <w:rPr>
          <w:b/>
          <w:sz w:val="24"/>
        </w:rPr>
      </w:pPr>
      <w:r>
        <w:rPr>
          <w:b/>
          <w:sz w:val="24"/>
        </w:rPr>
        <w:t>Инфляция в прогнозном периоде</w:t>
      </w:r>
    </w:p>
    <w:p w:rsidR="00DF4670" w:rsidRDefault="00DF4670" w:rsidP="00DF4670">
      <w:pPr>
        <w:pStyle w:val="a3"/>
        <w:ind w:left="0"/>
        <w:rPr>
          <w:b/>
          <w:sz w:val="7"/>
        </w:r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022"/>
        <w:gridCol w:w="1708"/>
        <w:gridCol w:w="852"/>
        <w:gridCol w:w="853"/>
        <w:gridCol w:w="853"/>
      </w:tblGrid>
      <w:tr w:rsidR="00DF4670" w:rsidTr="00512014">
        <w:trPr>
          <w:trHeight w:val="361"/>
        </w:trPr>
        <w:tc>
          <w:tcPr>
            <w:tcW w:w="5022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82"/>
              <w:ind w:left="1173"/>
              <w:rPr>
                <w:sz w:val="24"/>
              </w:rPr>
            </w:pPr>
            <w:r>
              <w:rPr>
                <w:sz w:val="24"/>
              </w:rPr>
              <w:t>Наименование показателя</w:t>
            </w:r>
          </w:p>
        </w:tc>
        <w:tc>
          <w:tcPr>
            <w:tcW w:w="170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82"/>
              <w:ind w:left="229"/>
              <w:rPr>
                <w:sz w:val="24"/>
              </w:rPr>
            </w:pPr>
            <w:r>
              <w:rPr>
                <w:sz w:val="24"/>
              </w:rPr>
              <w:t>2005 (отчет)</w:t>
            </w:r>
          </w:p>
        </w:tc>
        <w:tc>
          <w:tcPr>
            <w:tcW w:w="2558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74" w:lineRule="exact"/>
              <w:ind w:left="855" w:right="836"/>
              <w:jc w:val="center"/>
              <w:rPr>
                <w:sz w:val="24"/>
              </w:rPr>
            </w:pPr>
            <w:r>
              <w:rPr>
                <w:sz w:val="24"/>
              </w:rPr>
              <w:t>прогноз</w:t>
            </w:r>
          </w:p>
        </w:tc>
      </w:tr>
      <w:tr w:rsidR="00DF4670" w:rsidTr="00512014">
        <w:trPr>
          <w:trHeight w:val="275"/>
        </w:trPr>
        <w:tc>
          <w:tcPr>
            <w:tcW w:w="50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68" w:right="153"/>
              <w:jc w:val="center"/>
              <w:rPr>
                <w:sz w:val="24"/>
              </w:rPr>
            </w:pPr>
            <w:r>
              <w:rPr>
                <w:sz w:val="24"/>
              </w:rPr>
              <w:t>2006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70" w:right="153"/>
              <w:jc w:val="center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70" w:right="148"/>
              <w:jc w:val="center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</w:tr>
      <w:tr w:rsidR="00DF4670" w:rsidTr="00512014">
        <w:trPr>
          <w:trHeight w:val="275"/>
        </w:trPr>
        <w:tc>
          <w:tcPr>
            <w:tcW w:w="5022" w:type="dxa"/>
            <w:tcBorders>
              <w:top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55" w:lineRule="exact"/>
              <w:ind w:left="274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Инфляция (ИПЦ) за период, прирост цен %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627" w:right="611"/>
              <w:jc w:val="center"/>
              <w:rPr>
                <w:sz w:val="24"/>
              </w:rPr>
            </w:pPr>
            <w:r>
              <w:rPr>
                <w:sz w:val="24"/>
              </w:rPr>
              <w:t>11,2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68" w:right="15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70" w:right="153"/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70" w:right="148"/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</w:tr>
    </w:tbl>
    <w:p w:rsidR="00DF4670" w:rsidRDefault="00DF4670" w:rsidP="00DF4670">
      <w:pPr>
        <w:pStyle w:val="a3"/>
        <w:spacing w:before="2"/>
        <w:ind w:left="0"/>
        <w:rPr>
          <w:b/>
          <w:sz w:val="16"/>
        </w:rPr>
      </w:pPr>
    </w:p>
    <w:p w:rsidR="00DF4670" w:rsidRPr="00C9560D" w:rsidRDefault="00DF4670" w:rsidP="00DF4670">
      <w:pPr>
        <w:pStyle w:val="a3"/>
        <w:spacing w:before="88"/>
        <w:ind w:right="469" w:firstLine="709"/>
        <w:jc w:val="both"/>
        <w:rPr>
          <w:lang w:val="ru-RU"/>
        </w:rPr>
      </w:pPr>
      <w:r w:rsidRPr="00C9560D">
        <w:rPr>
          <w:lang w:val="ru-RU"/>
        </w:rPr>
        <w:t>Прогноз выручки основывается на анализе потребностей рынка в ус- луге «метрологическая проверка средств измерений». Анализ потребно- стей рынка позволил спрогнозировать увеличение выручки в прогнозный период на 10 %.</w:t>
      </w:r>
    </w:p>
    <w:p w:rsidR="00DF4670" w:rsidRPr="00C9560D" w:rsidRDefault="00DF4670" w:rsidP="00DF4670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>Рассчитайте выручку от услуги на 2006–2008 гг. и внесите данные в форму 6.</w:t>
      </w:r>
    </w:p>
    <w:p w:rsidR="00DF4670" w:rsidRDefault="00DF4670" w:rsidP="00DF4670">
      <w:pPr>
        <w:spacing w:before="162"/>
        <w:ind w:right="467"/>
        <w:jc w:val="right"/>
        <w:rPr>
          <w:i/>
          <w:sz w:val="24"/>
        </w:rPr>
      </w:pPr>
      <w:r>
        <w:rPr>
          <w:i/>
          <w:sz w:val="24"/>
        </w:rPr>
        <w:t>Форма 6</w:t>
      </w:r>
    </w:p>
    <w:p w:rsidR="00DF4670" w:rsidRDefault="00DF4670" w:rsidP="00DF4670">
      <w:pPr>
        <w:spacing w:before="200"/>
        <w:ind w:left="469" w:right="561"/>
        <w:jc w:val="center"/>
        <w:rPr>
          <w:b/>
          <w:sz w:val="24"/>
        </w:rPr>
      </w:pPr>
      <w:r>
        <w:rPr>
          <w:b/>
          <w:sz w:val="24"/>
        </w:rPr>
        <w:t>Прогноз выручки</w:t>
      </w:r>
    </w:p>
    <w:p w:rsidR="00DF4670" w:rsidRDefault="00DF4670" w:rsidP="00DF4670">
      <w:pPr>
        <w:pStyle w:val="a3"/>
        <w:ind w:left="0"/>
        <w:rPr>
          <w:b/>
          <w:sz w:val="7"/>
        </w:r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082"/>
        <w:gridCol w:w="1722"/>
        <w:gridCol w:w="1460"/>
        <w:gridCol w:w="1023"/>
      </w:tblGrid>
      <w:tr w:rsidR="00DF4670" w:rsidTr="00512014">
        <w:trPr>
          <w:trHeight w:val="276"/>
        </w:trPr>
        <w:tc>
          <w:tcPr>
            <w:tcW w:w="5082" w:type="dxa"/>
            <w:tcBorders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353" w:right="341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показателя</w:t>
            </w:r>
          </w:p>
        </w:tc>
        <w:tc>
          <w:tcPr>
            <w:tcW w:w="17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605" w:right="587"/>
              <w:jc w:val="center"/>
              <w:rPr>
                <w:sz w:val="24"/>
              </w:rPr>
            </w:pPr>
            <w:r>
              <w:rPr>
                <w:sz w:val="24"/>
              </w:rPr>
              <w:t>2006</w:t>
            </w:r>
          </w:p>
        </w:tc>
        <w:tc>
          <w:tcPr>
            <w:tcW w:w="1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494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276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</w:tr>
      <w:tr w:rsidR="00DF4670" w:rsidTr="00512014">
        <w:trPr>
          <w:trHeight w:val="388"/>
        </w:trPr>
        <w:tc>
          <w:tcPr>
            <w:tcW w:w="50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73" w:lineRule="exact"/>
              <w:ind w:left="353" w:right="338"/>
              <w:jc w:val="center"/>
              <w:rPr>
                <w:sz w:val="24"/>
              </w:rPr>
            </w:pPr>
            <w:r>
              <w:rPr>
                <w:sz w:val="24"/>
              </w:rPr>
              <w:t>Выручка от метрологии, руб.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6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6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6"/>
              </w:rPr>
            </w:pPr>
          </w:p>
        </w:tc>
      </w:tr>
      <w:tr w:rsidR="00DF4670" w:rsidRPr="00C9560D" w:rsidTr="00512014">
        <w:trPr>
          <w:trHeight w:val="354"/>
        </w:trPr>
        <w:tc>
          <w:tcPr>
            <w:tcW w:w="5082" w:type="dxa"/>
            <w:tcBorders>
              <w:top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3" w:lineRule="exact"/>
              <w:ind w:left="353" w:right="341"/>
              <w:jc w:val="center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lastRenderedPageBreak/>
              <w:t>Темп прироста выручки от метрологии, %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6"/>
                <w:lang w:val="ru-RU"/>
              </w:rPr>
            </w:pPr>
          </w:p>
        </w:tc>
      </w:tr>
    </w:tbl>
    <w:p w:rsidR="00DF4670" w:rsidRPr="00C9560D" w:rsidRDefault="00DF4670" w:rsidP="00DF4670">
      <w:pPr>
        <w:rPr>
          <w:sz w:val="26"/>
        </w:rPr>
        <w:sectPr w:rsidR="00DF4670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DF4670" w:rsidRPr="00C9560D" w:rsidRDefault="00DF4670" w:rsidP="00DF4670">
      <w:pPr>
        <w:pStyle w:val="a3"/>
        <w:spacing w:before="73"/>
        <w:ind w:right="469" w:firstLine="709"/>
        <w:jc w:val="both"/>
        <w:rPr>
          <w:lang w:val="ru-RU"/>
        </w:rPr>
      </w:pPr>
      <w:r w:rsidRPr="00C9560D">
        <w:rPr>
          <w:lang w:val="ru-RU"/>
        </w:rPr>
        <w:lastRenderedPageBreak/>
        <w:t>4 Проведение ретроспективного анализа и подготовка прогноза рас- ходов.</w:t>
      </w:r>
    </w:p>
    <w:p w:rsidR="00DF4670" w:rsidRPr="00C9560D" w:rsidRDefault="00DF4670" w:rsidP="00DF4670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>Прогноз затрат осуществлялся исходя из предоставленных руково- дством данных о затратах на производство за 2005 – 1 кв. 2006 г.</w:t>
      </w:r>
    </w:p>
    <w:p w:rsidR="00DF4670" w:rsidRPr="00C9560D" w:rsidRDefault="00DF4670" w:rsidP="00DF4670">
      <w:pPr>
        <w:pStyle w:val="a3"/>
        <w:ind w:right="465" w:firstLine="709"/>
        <w:jc w:val="both"/>
        <w:rPr>
          <w:lang w:val="ru-RU"/>
        </w:rPr>
      </w:pPr>
      <w:r w:rsidRPr="00C9560D">
        <w:rPr>
          <w:lang w:val="ru-RU"/>
        </w:rPr>
        <w:t xml:space="preserve">В целях проведения настоящей оценки расходы подразделены на средние постоянные и средние переменные затраты. Предлагается прогно- зировать затраты укрупненным методом. </w:t>
      </w:r>
      <w:r w:rsidRPr="00C9560D">
        <w:rPr>
          <w:spacing w:val="-5"/>
          <w:lang w:val="ru-RU"/>
        </w:rPr>
        <w:t xml:space="preserve">Укрупненный метод </w:t>
      </w:r>
      <w:r w:rsidRPr="00C9560D">
        <w:rPr>
          <w:spacing w:val="-6"/>
          <w:lang w:val="ru-RU"/>
        </w:rPr>
        <w:t xml:space="preserve">подразумева- </w:t>
      </w:r>
      <w:r w:rsidRPr="00C9560D">
        <w:rPr>
          <w:spacing w:val="-3"/>
          <w:lang w:val="ru-RU"/>
        </w:rPr>
        <w:t xml:space="preserve">ет </w:t>
      </w:r>
      <w:r w:rsidRPr="00C9560D">
        <w:rPr>
          <w:spacing w:val="-5"/>
          <w:lang w:val="ru-RU"/>
        </w:rPr>
        <w:t xml:space="preserve">построение прогноза роста затрат </w:t>
      </w:r>
      <w:r w:rsidRPr="00C9560D">
        <w:rPr>
          <w:spacing w:val="-4"/>
          <w:lang w:val="ru-RU"/>
        </w:rPr>
        <w:t xml:space="preserve">пропорционально </w:t>
      </w:r>
      <w:r w:rsidRPr="00C9560D">
        <w:rPr>
          <w:spacing w:val="-3"/>
          <w:lang w:val="ru-RU"/>
        </w:rPr>
        <w:t xml:space="preserve">росту выручки. Рост </w:t>
      </w:r>
      <w:r w:rsidRPr="00C9560D">
        <w:rPr>
          <w:spacing w:val="-4"/>
          <w:lang w:val="ru-RU"/>
        </w:rPr>
        <w:t xml:space="preserve">постоянных </w:t>
      </w:r>
      <w:r w:rsidRPr="00C9560D">
        <w:rPr>
          <w:spacing w:val="-3"/>
          <w:lang w:val="ru-RU"/>
        </w:rPr>
        <w:t xml:space="preserve">затрат возможен </w:t>
      </w:r>
      <w:r w:rsidRPr="00C9560D">
        <w:rPr>
          <w:lang w:val="ru-RU"/>
        </w:rPr>
        <w:t xml:space="preserve">в том </w:t>
      </w:r>
      <w:r w:rsidRPr="00C9560D">
        <w:rPr>
          <w:spacing w:val="-4"/>
          <w:lang w:val="ru-RU"/>
        </w:rPr>
        <w:t xml:space="preserve">случае, когда </w:t>
      </w:r>
      <w:r w:rsidRPr="00C9560D">
        <w:rPr>
          <w:spacing w:val="-5"/>
          <w:lang w:val="ru-RU"/>
        </w:rPr>
        <w:t xml:space="preserve">планируется </w:t>
      </w:r>
      <w:r w:rsidRPr="00C9560D">
        <w:rPr>
          <w:spacing w:val="-4"/>
          <w:lang w:val="ru-RU"/>
        </w:rPr>
        <w:t>резкое увели-</w:t>
      </w:r>
      <w:r w:rsidRPr="00C9560D">
        <w:rPr>
          <w:spacing w:val="62"/>
          <w:lang w:val="ru-RU"/>
        </w:rPr>
        <w:t xml:space="preserve"> </w:t>
      </w:r>
      <w:r w:rsidRPr="00C9560D">
        <w:rPr>
          <w:spacing w:val="-4"/>
          <w:lang w:val="ru-RU"/>
        </w:rPr>
        <w:t xml:space="preserve">чение объема реализации </w:t>
      </w:r>
      <w:r w:rsidRPr="00C9560D">
        <w:rPr>
          <w:lang w:val="ru-RU"/>
        </w:rPr>
        <w:t xml:space="preserve">в </w:t>
      </w:r>
      <w:r w:rsidRPr="00C9560D">
        <w:rPr>
          <w:spacing w:val="-4"/>
          <w:lang w:val="ru-RU"/>
        </w:rPr>
        <w:t xml:space="preserve">натуральном выражении </w:t>
      </w:r>
      <w:r w:rsidRPr="00C9560D">
        <w:rPr>
          <w:lang w:val="ru-RU"/>
        </w:rPr>
        <w:t xml:space="preserve">и, </w:t>
      </w:r>
      <w:r w:rsidRPr="00C9560D">
        <w:rPr>
          <w:spacing w:val="-4"/>
          <w:lang w:val="ru-RU"/>
        </w:rPr>
        <w:t xml:space="preserve">как следствие, </w:t>
      </w:r>
      <w:r w:rsidRPr="00C9560D">
        <w:rPr>
          <w:spacing w:val="-3"/>
          <w:lang w:val="ru-RU"/>
        </w:rPr>
        <w:t xml:space="preserve">рост </w:t>
      </w:r>
      <w:r w:rsidRPr="00C9560D">
        <w:rPr>
          <w:spacing w:val="-4"/>
          <w:lang w:val="ru-RU"/>
        </w:rPr>
        <w:t xml:space="preserve">затрат </w:t>
      </w:r>
      <w:r w:rsidRPr="00C9560D">
        <w:rPr>
          <w:lang w:val="ru-RU"/>
        </w:rPr>
        <w:t xml:space="preserve">на </w:t>
      </w:r>
      <w:r w:rsidRPr="00C9560D">
        <w:rPr>
          <w:spacing w:val="-4"/>
          <w:lang w:val="ru-RU"/>
        </w:rPr>
        <w:t xml:space="preserve">рекламу, </w:t>
      </w:r>
      <w:r w:rsidRPr="00C9560D">
        <w:rPr>
          <w:spacing w:val="-8"/>
          <w:lang w:val="ru-RU"/>
        </w:rPr>
        <w:t xml:space="preserve">аренду </w:t>
      </w:r>
      <w:r w:rsidRPr="00C9560D">
        <w:rPr>
          <w:lang w:val="ru-RU"/>
        </w:rPr>
        <w:t>и</w:t>
      </w:r>
      <w:r w:rsidRPr="00C9560D">
        <w:rPr>
          <w:spacing w:val="-54"/>
          <w:lang w:val="ru-RU"/>
        </w:rPr>
        <w:t xml:space="preserve"> </w:t>
      </w:r>
      <w:r w:rsidRPr="00C9560D">
        <w:rPr>
          <w:spacing w:val="-4"/>
          <w:lang w:val="ru-RU"/>
        </w:rPr>
        <w:t xml:space="preserve">т. </w:t>
      </w:r>
      <w:r w:rsidRPr="00C9560D">
        <w:rPr>
          <w:spacing w:val="-5"/>
          <w:lang w:val="ru-RU"/>
        </w:rPr>
        <w:t>п.</w:t>
      </w:r>
    </w:p>
    <w:p w:rsidR="00DF4670" w:rsidRPr="00C9560D" w:rsidRDefault="00DF4670" w:rsidP="00DF4670">
      <w:pPr>
        <w:pStyle w:val="a3"/>
        <w:ind w:right="466" w:firstLine="709"/>
        <w:jc w:val="both"/>
        <w:rPr>
          <w:lang w:val="ru-RU"/>
        </w:rPr>
      </w:pPr>
      <w:r w:rsidRPr="00C9560D">
        <w:rPr>
          <w:lang w:val="ru-RU"/>
        </w:rPr>
        <w:t>К средним постоянным затратам относятся затраты, независящие на- прямую от объемов производства. Прогноз данных затрат на 2006–2008 гг. предлагается осуществлять исходя из динамики изменения индекса потре- бительских цен, указанного в табл. 3. Средние переменные расходы пред- ставляют собой расходы, напрямую зависящие от объемов оказания услуги</w:t>
      </w:r>
    </w:p>
    <w:p w:rsidR="00DF4670" w:rsidRPr="00C9560D" w:rsidRDefault="00DF4670" w:rsidP="00DF4670">
      <w:pPr>
        <w:pStyle w:val="a3"/>
        <w:ind w:left="376" w:right="467"/>
        <w:jc w:val="both"/>
        <w:rPr>
          <w:lang w:val="ru-RU"/>
        </w:rPr>
      </w:pPr>
      <w:r w:rsidRPr="00C9560D">
        <w:rPr>
          <w:lang w:val="ru-RU"/>
        </w:rPr>
        <w:t>«метрологическая проверка средств измерения» предприятия. Прогноз средних переменных затрат на 2007- 2008 гг. предлагается осуществлять исходя из ежегодного общего темпа прироста выручки, указанного в фор- ме 6.</w:t>
      </w:r>
    </w:p>
    <w:p w:rsidR="00DF4670" w:rsidRPr="00C9560D" w:rsidRDefault="00DF4670" w:rsidP="00DF4670">
      <w:pPr>
        <w:jc w:val="both"/>
        <w:sectPr w:rsidR="00DF4670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DF4670" w:rsidRPr="00C9560D" w:rsidRDefault="00DF4670" w:rsidP="00DF4670">
      <w:pPr>
        <w:pStyle w:val="a3"/>
        <w:ind w:left="1086"/>
        <w:rPr>
          <w:lang w:val="ru-RU"/>
        </w:rPr>
      </w:pPr>
      <w:r w:rsidRPr="00C9560D">
        <w:rPr>
          <w:lang w:val="ru-RU"/>
        </w:rPr>
        <w:lastRenderedPageBreak/>
        <w:t>Занесите прогнозные данные в форму 7.</w:t>
      </w:r>
    </w:p>
    <w:p w:rsidR="00DF4670" w:rsidRPr="00C9560D" w:rsidRDefault="00DF4670" w:rsidP="00DF4670">
      <w:pPr>
        <w:pStyle w:val="a3"/>
        <w:ind w:left="0"/>
        <w:rPr>
          <w:sz w:val="30"/>
          <w:lang w:val="ru-RU"/>
        </w:rPr>
      </w:pPr>
    </w:p>
    <w:p w:rsidR="00DF4670" w:rsidRPr="00C9560D" w:rsidRDefault="00DF4670" w:rsidP="00DF4670">
      <w:pPr>
        <w:pStyle w:val="a3"/>
        <w:spacing w:before="7"/>
        <w:ind w:left="0"/>
        <w:rPr>
          <w:sz w:val="25"/>
          <w:lang w:val="ru-RU"/>
        </w:rPr>
      </w:pPr>
    </w:p>
    <w:p w:rsidR="00DF4670" w:rsidRDefault="00DF4670" w:rsidP="00DF4670">
      <w:pPr>
        <w:ind w:right="191"/>
        <w:jc w:val="right"/>
        <w:rPr>
          <w:b/>
          <w:sz w:val="24"/>
        </w:rPr>
      </w:pPr>
      <w:r>
        <w:rPr>
          <w:b/>
          <w:sz w:val="24"/>
        </w:rPr>
        <w:t>Прогноз затрат</w:t>
      </w:r>
    </w:p>
    <w:p w:rsidR="00DF4670" w:rsidRDefault="00DF4670" w:rsidP="00DF4670">
      <w:pPr>
        <w:pStyle w:val="a3"/>
        <w:ind w:left="0"/>
        <w:rPr>
          <w:b/>
          <w:sz w:val="26"/>
        </w:rPr>
      </w:pPr>
      <w:r>
        <w:br w:type="column"/>
      </w:r>
    </w:p>
    <w:p w:rsidR="00DF4670" w:rsidRDefault="00DF4670" w:rsidP="00DF4670">
      <w:pPr>
        <w:spacing w:before="185"/>
        <w:ind w:left="1086"/>
        <w:rPr>
          <w:i/>
          <w:sz w:val="24"/>
        </w:rPr>
      </w:pPr>
      <w:r>
        <w:rPr>
          <w:i/>
          <w:sz w:val="24"/>
        </w:rPr>
        <w:t>Форма 7</w:t>
      </w:r>
    </w:p>
    <w:p w:rsidR="00DF4670" w:rsidRDefault="00DF4670" w:rsidP="00DF4670">
      <w:pPr>
        <w:rPr>
          <w:sz w:val="24"/>
        </w:rPr>
        <w:sectPr w:rsidR="00DF4670">
          <w:type w:val="continuous"/>
          <w:pgSz w:w="11900" w:h="16840"/>
          <w:pgMar w:top="1340" w:right="940" w:bottom="280" w:left="1040" w:header="720" w:footer="720" w:gutter="0"/>
          <w:cols w:num="2" w:space="720" w:equalWidth="0">
            <w:col w:w="5941" w:space="1537"/>
            <w:col w:w="2442"/>
          </w:cols>
        </w:sectPr>
      </w:pPr>
    </w:p>
    <w:p w:rsidR="00DF4670" w:rsidRDefault="00DF4670" w:rsidP="00DF4670">
      <w:pPr>
        <w:pStyle w:val="a3"/>
        <w:ind w:left="0"/>
        <w:rPr>
          <w:i/>
          <w:sz w:val="7"/>
        </w:rPr>
      </w:pPr>
    </w:p>
    <w:tbl>
      <w:tblPr>
        <w:tblStyle w:val="TableNormal"/>
        <w:tblW w:w="0" w:type="auto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0"/>
        <w:gridCol w:w="1574"/>
        <w:gridCol w:w="1340"/>
        <w:gridCol w:w="997"/>
      </w:tblGrid>
      <w:tr w:rsidR="00DF4670" w:rsidTr="00512014">
        <w:trPr>
          <w:trHeight w:val="275"/>
        </w:trPr>
        <w:tc>
          <w:tcPr>
            <w:tcW w:w="5380" w:type="dxa"/>
          </w:tcPr>
          <w:p w:rsidR="00DF4670" w:rsidRDefault="00DF4670" w:rsidP="00512014">
            <w:pPr>
              <w:pStyle w:val="TableParagraph"/>
              <w:spacing w:line="256" w:lineRule="exact"/>
              <w:ind w:left="1174"/>
              <w:rPr>
                <w:sz w:val="24"/>
              </w:rPr>
            </w:pPr>
            <w:r>
              <w:rPr>
                <w:sz w:val="24"/>
              </w:rPr>
              <w:t>Наименование расходов, руб.</w:t>
            </w:r>
          </w:p>
        </w:tc>
        <w:tc>
          <w:tcPr>
            <w:tcW w:w="1574" w:type="dxa"/>
          </w:tcPr>
          <w:p w:rsidR="00DF4670" w:rsidRDefault="00DF4670" w:rsidP="00512014">
            <w:pPr>
              <w:pStyle w:val="TableParagraph"/>
              <w:spacing w:line="256" w:lineRule="exact"/>
              <w:ind w:left="526" w:right="518"/>
              <w:jc w:val="center"/>
              <w:rPr>
                <w:sz w:val="24"/>
              </w:rPr>
            </w:pPr>
            <w:r>
              <w:rPr>
                <w:sz w:val="24"/>
              </w:rPr>
              <w:t>2006</w:t>
            </w:r>
          </w:p>
        </w:tc>
        <w:tc>
          <w:tcPr>
            <w:tcW w:w="1340" w:type="dxa"/>
          </w:tcPr>
          <w:p w:rsidR="00DF4670" w:rsidRDefault="00DF4670" w:rsidP="00512014">
            <w:pPr>
              <w:pStyle w:val="TableParagraph"/>
              <w:spacing w:line="256" w:lineRule="exact"/>
              <w:ind w:left="428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997" w:type="dxa"/>
          </w:tcPr>
          <w:p w:rsidR="00DF4670" w:rsidRDefault="00DF4670" w:rsidP="00512014">
            <w:pPr>
              <w:pStyle w:val="TableParagraph"/>
              <w:spacing w:line="256" w:lineRule="exact"/>
              <w:ind w:left="255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</w:tr>
      <w:tr w:rsidR="00DF4670" w:rsidTr="00512014">
        <w:trPr>
          <w:trHeight w:val="276"/>
        </w:trPr>
        <w:tc>
          <w:tcPr>
            <w:tcW w:w="5380" w:type="dxa"/>
          </w:tcPr>
          <w:p w:rsidR="00DF4670" w:rsidRPr="00C9560D" w:rsidRDefault="00DF4670" w:rsidP="00512014">
            <w:pPr>
              <w:pStyle w:val="TableParagraph"/>
              <w:spacing w:line="257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Итого, условно-постоянных расходов, руб.</w:t>
            </w:r>
          </w:p>
        </w:tc>
        <w:tc>
          <w:tcPr>
            <w:tcW w:w="1574" w:type="dxa"/>
          </w:tcPr>
          <w:p w:rsidR="00DF4670" w:rsidRDefault="00DF4670" w:rsidP="00512014">
            <w:pPr>
              <w:pStyle w:val="TableParagraph"/>
              <w:spacing w:line="257" w:lineRule="exact"/>
              <w:ind w:right="297"/>
              <w:jc w:val="right"/>
              <w:rPr>
                <w:sz w:val="24"/>
              </w:rPr>
            </w:pPr>
            <w:r>
              <w:rPr>
                <w:sz w:val="24"/>
              </w:rPr>
              <w:t>10107118</w:t>
            </w:r>
          </w:p>
        </w:tc>
        <w:tc>
          <w:tcPr>
            <w:tcW w:w="1340" w:type="dxa"/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997" w:type="dxa"/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Tr="00512014">
        <w:trPr>
          <w:trHeight w:val="275"/>
        </w:trPr>
        <w:tc>
          <w:tcPr>
            <w:tcW w:w="5380" w:type="dxa"/>
          </w:tcPr>
          <w:p w:rsidR="00DF4670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Итого, условно-переменных расходов</w:t>
            </w:r>
          </w:p>
        </w:tc>
        <w:tc>
          <w:tcPr>
            <w:tcW w:w="1574" w:type="dxa"/>
          </w:tcPr>
          <w:p w:rsidR="00DF4670" w:rsidRDefault="00DF4670" w:rsidP="00512014">
            <w:pPr>
              <w:pStyle w:val="TableParagraph"/>
              <w:spacing w:line="256" w:lineRule="exact"/>
              <w:ind w:right="356"/>
              <w:jc w:val="right"/>
              <w:rPr>
                <w:sz w:val="24"/>
              </w:rPr>
            </w:pPr>
            <w:r>
              <w:rPr>
                <w:sz w:val="24"/>
              </w:rPr>
              <w:t>1250000</w:t>
            </w:r>
          </w:p>
        </w:tc>
        <w:tc>
          <w:tcPr>
            <w:tcW w:w="1340" w:type="dxa"/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997" w:type="dxa"/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</w:tbl>
    <w:p w:rsidR="00DF4670" w:rsidRDefault="00DF4670" w:rsidP="00DF4670">
      <w:pPr>
        <w:pStyle w:val="a3"/>
        <w:ind w:left="0"/>
        <w:rPr>
          <w:i/>
          <w:sz w:val="16"/>
        </w:rPr>
      </w:pPr>
    </w:p>
    <w:p w:rsidR="00DF4670" w:rsidRDefault="00DF4670" w:rsidP="00DF4670">
      <w:pPr>
        <w:pStyle w:val="a5"/>
        <w:numPr>
          <w:ilvl w:val="0"/>
          <w:numId w:val="5"/>
        </w:numPr>
        <w:tabs>
          <w:tab w:val="left" w:pos="1366"/>
        </w:tabs>
        <w:spacing w:before="88"/>
        <w:ind w:firstLine="709"/>
        <w:rPr>
          <w:sz w:val="28"/>
        </w:rPr>
      </w:pPr>
      <w:r>
        <w:rPr>
          <w:sz w:val="28"/>
        </w:rPr>
        <w:t>Определение ставки дисконтирования.</w:t>
      </w:r>
    </w:p>
    <w:p w:rsidR="00DF4670" w:rsidRPr="00C9560D" w:rsidRDefault="00DF4670" w:rsidP="00DF4670">
      <w:pPr>
        <w:pStyle w:val="a3"/>
        <w:spacing w:before="1"/>
        <w:ind w:right="464" w:firstLine="709"/>
        <w:jc w:val="both"/>
        <w:rPr>
          <w:lang w:val="ru-RU"/>
        </w:rPr>
      </w:pPr>
      <w:r w:rsidRPr="00C9560D">
        <w:rPr>
          <w:spacing w:val="-7"/>
          <w:lang w:val="ru-RU"/>
        </w:rPr>
        <w:t xml:space="preserve">Расчет ставки дисконта </w:t>
      </w:r>
      <w:r w:rsidRPr="00C9560D">
        <w:rPr>
          <w:spacing w:val="-6"/>
          <w:lang w:val="ru-RU"/>
        </w:rPr>
        <w:t xml:space="preserve">должен </w:t>
      </w:r>
      <w:r w:rsidRPr="00C9560D">
        <w:rPr>
          <w:spacing w:val="-8"/>
          <w:lang w:val="ru-RU"/>
        </w:rPr>
        <w:t xml:space="preserve">соответствовать </w:t>
      </w:r>
      <w:r w:rsidRPr="00C9560D">
        <w:rPr>
          <w:spacing w:val="-7"/>
          <w:lang w:val="ru-RU"/>
        </w:rPr>
        <w:t xml:space="preserve">выбранному </w:t>
      </w:r>
      <w:r w:rsidRPr="00C9560D">
        <w:rPr>
          <w:spacing w:val="-6"/>
          <w:lang w:val="ru-RU"/>
        </w:rPr>
        <w:t xml:space="preserve">варианту </w:t>
      </w:r>
      <w:r w:rsidRPr="00C9560D">
        <w:rPr>
          <w:spacing w:val="-3"/>
          <w:lang w:val="ru-RU"/>
        </w:rPr>
        <w:t xml:space="preserve">расчета </w:t>
      </w:r>
      <w:r w:rsidRPr="00C9560D">
        <w:rPr>
          <w:spacing w:val="-4"/>
          <w:lang w:val="ru-RU"/>
        </w:rPr>
        <w:t xml:space="preserve">денежного </w:t>
      </w:r>
      <w:r w:rsidRPr="00C9560D">
        <w:rPr>
          <w:spacing w:val="-3"/>
          <w:lang w:val="ru-RU"/>
        </w:rPr>
        <w:t xml:space="preserve">потока. </w:t>
      </w:r>
      <w:r w:rsidRPr="00C9560D">
        <w:rPr>
          <w:lang w:val="ru-RU"/>
        </w:rPr>
        <w:t xml:space="preserve">Для </w:t>
      </w:r>
      <w:r w:rsidRPr="00C9560D">
        <w:rPr>
          <w:spacing w:val="-4"/>
          <w:lang w:val="ru-RU"/>
        </w:rPr>
        <w:t xml:space="preserve">оцениваемого предприятия </w:t>
      </w:r>
      <w:r w:rsidRPr="00C9560D">
        <w:rPr>
          <w:spacing w:val="-3"/>
          <w:lang w:val="ru-RU"/>
        </w:rPr>
        <w:t xml:space="preserve">мы </w:t>
      </w:r>
      <w:r w:rsidRPr="00C9560D">
        <w:rPr>
          <w:spacing w:val="-7"/>
          <w:lang w:val="ru-RU"/>
        </w:rPr>
        <w:t xml:space="preserve">рассчитывали ставку дисконта </w:t>
      </w:r>
      <w:r w:rsidRPr="00C9560D">
        <w:rPr>
          <w:spacing w:val="-5"/>
          <w:lang w:val="ru-RU"/>
        </w:rPr>
        <w:t xml:space="preserve">для </w:t>
      </w:r>
      <w:r w:rsidRPr="00C9560D">
        <w:rPr>
          <w:spacing w:val="-7"/>
          <w:lang w:val="ru-RU"/>
        </w:rPr>
        <w:t xml:space="preserve">собственного капитала </w:t>
      </w:r>
      <w:r w:rsidRPr="00C9560D">
        <w:rPr>
          <w:lang w:val="ru-RU"/>
        </w:rPr>
        <w:t xml:space="preserve">в </w:t>
      </w:r>
      <w:r w:rsidRPr="00C9560D">
        <w:rPr>
          <w:spacing w:val="-7"/>
          <w:lang w:val="ru-RU"/>
        </w:rPr>
        <w:t xml:space="preserve">реальном исчислении. Ставку </w:t>
      </w:r>
      <w:r w:rsidRPr="00C9560D">
        <w:rPr>
          <w:spacing w:val="-8"/>
          <w:lang w:val="ru-RU"/>
        </w:rPr>
        <w:t xml:space="preserve">дисконтирования </w:t>
      </w:r>
      <w:r w:rsidRPr="00C9560D">
        <w:rPr>
          <w:spacing w:val="-7"/>
          <w:lang w:val="ru-RU"/>
        </w:rPr>
        <w:t xml:space="preserve">рассчитываем кумулятивным </w:t>
      </w:r>
      <w:r w:rsidRPr="00C9560D">
        <w:rPr>
          <w:spacing w:val="-6"/>
          <w:lang w:val="ru-RU"/>
        </w:rPr>
        <w:t xml:space="preserve">методом </w:t>
      </w:r>
      <w:r w:rsidRPr="00C9560D">
        <w:rPr>
          <w:spacing w:val="-4"/>
          <w:lang w:val="ru-RU"/>
        </w:rPr>
        <w:t xml:space="preserve">по </w:t>
      </w:r>
      <w:r w:rsidRPr="00C9560D">
        <w:rPr>
          <w:spacing w:val="-7"/>
          <w:lang w:val="ru-RU"/>
        </w:rPr>
        <w:t>формуле:</w:t>
      </w:r>
    </w:p>
    <w:p w:rsidR="00DF4670" w:rsidRPr="00C9560D" w:rsidRDefault="00DF4670" w:rsidP="00DF4670">
      <w:pPr>
        <w:pStyle w:val="a3"/>
        <w:spacing w:before="2"/>
        <w:ind w:left="0"/>
        <w:rPr>
          <w:sz w:val="11"/>
          <w:lang w:val="ru-RU"/>
        </w:rPr>
      </w:pPr>
    </w:p>
    <w:p w:rsidR="00DF4670" w:rsidRPr="00C9560D" w:rsidRDefault="00DF4670" w:rsidP="00DF4670">
      <w:pPr>
        <w:spacing w:before="102"/>
        <w:ind w:left="3384"/>
        <w:rPr>
          <w:sz w:val="24"/>
        </w:rPr>
      </w:pPr>
      <w:r>
        <w:rPr>
          <w:i/>
          <w:sz w:val="24"/>
        </w:rPr>
        <w:t>R</w:t>
      </w:r>
      <w:r>
        <w:rPr>
          <w:i/>
          <w:position w:val="-5"/>
          <w:sz w:val="14"/>
        </w:rPr>
        <w:t>e</w:t>
      </w:r>
      <w:r w:rsidRPr="00C9560D">
        <w:rPr>
          <w:i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</w:t>
      </w:r>
      <w:r w:rsidRPr="00C9560D">
        <w:rPr>
          <w:sz w:val="24"/>
        </w:rPr>
        <w:t xml:space="preserve"> </w:t>
      </w:r>
      <w:r>
        <w:rPr>
          <w:i/>
          <w:sz w:val="24"/>
        </w:rPr>
        <w:t>R</w:t>
      </w:r>
      <w:r>
        <w:rPr>
          <w:i/>
          <w:position w:val="-5"/>
          <w:sz w:val="14"/>
        </w:rPr>
        <w:t>f</w:t>
      </w:r>
      <w:r w:rsidRPr="00C9560D">
        <w:rPr>
          <w:i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</w:t>
      </w:r>
      <w:r w:rsidRPr="00C9560D">
        <w:rPr>
          <w:sz w:val="24"/>
        </w:rPr>
        <w:t xml:space="preserve"> </w:t>
      </w:r>
      <w:r>
        <w:rPr>
          <w:i/>
          <w:sz w:val="24"/>
        </w:rPr>
        <w:t>S</w:t>
      </w:r>
      <w:r w:rsidRPr="00C9560D">
        <w:rPr>
          <w:position w:val="-5"/>
          <w:sz w:val="14"/>
        </w:rPr>
        <w:t xml:space="preserve">1 </w:t>
      </w:r>
      <w:r>
        <w:rPr>
          <w:rFonts w:ascii="Symbol" w:hAnsi="Symbol"/>
          <w:sz w:val="24"/>
        </w:rPr>
        <w:t></w:t>
      </w:r>
      <w:r w:rsidRPr="00C9560D">
        <w:rPr>
          <w:sz w:val="24"/>
        </w:rPr>
        <w:t xml:space="preserve"> </w:t>
      </w:r>
      <w:r>
        <w:rPr>
          <w:i/>
          <w:sz w:val="24"/>
        </w:rPr>
        <w:t>S</w:t>
      </w:r>
      <w:r w:rsidRPr="00C9560D">
        <w:rPr>
          <w:position w:val="-5"/>
          <w:sz w:val="14"/>
        </w:rPr>
        <w:t xml:space="preserve">2 </w:t>
      </w:r>
      <w:r>
        <w:rPr>
          <w:rFonts w:ascii="Symbol" w:hAnsi="Symbol"/>
          <w:sz w:val="24"/>
        </w:rPr>
        <w:t></w:t>
      </w:r>
      <w:r w:rsidRPr="00C9560D">
        <w:rPr>
          <w:sz w:val="24"/>
        </w:rPr>
        <w:t xml:space="preserve"> </w:t>
      </w:r>
      <w:r>
        <w:rPr>
          <w:i/>
          <w:sz w:val="24"/>
        </w:rPr>
        <w:t>S</w:t>
      </w:r>
      <w:r w:rsidRPr="00C9560D">
        <w:rPr>
          <w:position w:val="-5"/>
          <w:sz w:val="14"/>
        </w:rPr>
        <w:t xml:space="preserve">3 </w:t>
      </w:r>
      <w:r>
        <w:rPr>
          <w:rFonts w:ascii="Symbol" w:hAnsi="Symbol"/>
          <w:sz w:val="24"/>
        </w:rPr>
        <w:t></w:t>
      </w:r>
      <w:r w:rsidRPr="00C9560D">
        <w:rPr>
          <w:sz w:val="24"/>
        </w:rPr>
        <w:t xml:space="preserve"> </w:t>
      </w:r>
      <w:r>
        <w:rPr>
          <w:i/>
          <w:sz w:val="24"/>
        </w:rPr>
        <w:t>S</w:t>
      </w:r>
      <w:r w:rsidRPr="00C9560D">
        <w:rPr>
          <w:position w:val="-5"/>
          <w:sz w:val="14"/>
        </w:rPr>
        <w:t xml:space="preserve">4 </w:t>
      </w:r>
      <w:r>
        <w:rPr>
          <w:rFonts w:ascii="Symbol" w:hAnsi="Symbol"/>
          <w:sz w:val="24"/>
        </w:rPr>
        <w:t></w:t>
      </w:r>
      <w:r w:rsidRPr="00C9560D">
        <w:rPr>
          <w:sz w:val="24"/>
        </w:rPr>
        <w:t xml:space="preserve"> </w:t>
      </w:r>
      <w:r>
        <w:rPr>
          <w:i/>
          <w:sz w:val="24"/>
        </w:rPr>
        <w:t>S</w:t>
      </w:r>
      <w:r w:rsidRPr="00C9560D">
        <w:rPr>
          <w:position w:val="-5"/>
          <w:sz w:val="14"/>
        </w:rPr>
        <w:t xml:space="preserve">5 </w:t>
      </w:r>
      <w:r>
        <w:rPr>
          <w:rFonts w:ascii="Symbol" w:hAnsi="Symbol"/>
          <w:sz w:val="24"/>
        </w:rPr>
        <w:t></w:t>
      </w:r>
      <w:r w:rsidRPr="00C9560D">
        <w:rPr>
          <w:sz w:val="24"/>
        </w:rPr>
        <w:t xml:space="preserve"> </w:t>
      </w:r>
      <w:r>
        <w:rPr>
          <w:i/>
          <w:sz w:val="24"/>
        </w:rPr>
        <w:t>S</w:t>
      </w:r>
      <w:r w:rsidRPr="00C9560D">
        <w:rPr>
          <w:position w:val="-5"/>
          <w:sz w:val="14"/>
        </w:rPr>
        <w:t xml:space="preserve">6 </w:t>
      </w:r>
      <w:r w:rsidRPr="00C9560D">
        <w:rPr>
          <w:sz w:val="24"/>
        </w:rPr>
        <w:t>,</w:t>
      </w:r>
    </w:p>
    <w:p w:rsidR="00DF4670" w:rsidRPr="00C9560D" w:rsidRDefault="00DF4670" w:rsidP="00DF4670">
      <w:pPr>
        <w:pStyle w:val="a3"/>
        <w:spacing w:before="8"/>
        <w:ind w:left="0"/>
        <w:rPr>
          <w:lang w:val="ru-RU"/>
        </w:rPr>
      </w:pPr>
    </w:p>
    <w:p w:rsidR="00DF4670" w:rsidRPr="00C9560D" w:rsidRDefault="00DF4670" w:rsidP="00DF4670">
      <w:pPr>
        <w:pStyle w:val="a3"/>
        <w:spacing w:before="88"/>
        <w:rPr>
          <w:lang w:val="ru-RU"/>
        </w:rPr>
      </w:pPr>
      <w:r w:rsidRPr="00C9560D">
        <w:rPr>
          <w:lang w:val="ru-RU"/>
        </w:rPr>
        <w:t xml:space="preserve">где </w:t>
      </w:r>
      <w:r>
        <w:rPr>
          <w:i/>
          <w:sz w:val="24"/>
        </w:rPr>
        <w:t>R</w:t>
      </w:r>
      <w:r w:rsidRPr="00C9560D">
        <w:rPr>
          <w:i/>
          <w:sz w:val="24"/>
          <w:lang w:val="ru-RU"/>
        </w:rPr>
        <w:t xml:space="preserve"> </w:t>
      </w:r>
      <w:r>
        <w:rPr>
          <w:i/>
          <w:position w:val="-5"/>
          <w:sz w:val="14"/>
        </w:rPr>
        <w:t>f</w:t>
      </w:r>
      <w:r w:rsidRPr="00C9560D">
        <w:rPr>
          <w:i/>
          <w:position w:val="-5"/>
          <w:sz w:val="14"/>
          <w:lang w:val="ru-RU"/>
        </w:rPr>
        <w:t xml:space="preserve"> </w:t>
      </w:r>
      <w:r w:rsidRPr="00C9560D">
        <w:rPr>
          <w:lang w:val="ru-RU"/>
        </w:rPr>
        <w:t>– безрисковая ставка дохода.</w:t>
      </w:r>
    </w:p>
    <w:p w:rsidR="00DF4670" w:rsidRPr="00C9560D" w:rsidRDefault="00DF4670" w:rsidP="00DF4670">
      <w:pPr>
        <w:pStyle w:val="a3"/>
        <w:spacing w:before="47"/>
        <w:ind w:left="376" w:right="462" w:firstLine="709"/>
        <w:jc w:val="both"/>
        <w:rPr>
          <w:lang w:val="ru-RU"/>
        </w:rPr>
      </w:pPr>
      <w:r w:rsidRPr="00C9560D">
        <w:rPr>
          <w:lang w:val="ru-RU"/>
        </w:rPr>
        <w:t xml:space="preserve">В </w:t>
      </w:r>
      <w:r w:rsidRPr="00C9560D">
        <w:rPr>
          <w:spacing w:val="-6"/>
          <w:lang w:val="ru-RU"/>
        </w:rPr>
        <w:t xml:space="preserve">качестве безрисковой ставки </w:t>
      </w:r>
      <w:r w:rsidRPr="00C9560D">
        <w:rPr>
          <w:lang w:val="ru-RU"/>
        </w:rPr>
        <w:t xml:space="preserve">в </w:t>
      </w:r>
      <w:r w:rsidRPr="00C9560D">
        <w:rPr>
          <w:spacing w:val="-6"/>
          <w:lang w:val="ru-RU"/>
        </w:rPr>
        <w:t xml:space="preserve">мировой практике </w:t>
      </w:r>
      <w:r w:rsidRPr="00C9560D">
        <w:rPr>
          <w:spacing w:val="-5"/>
          <w:lang w:val="ru-RU"/>
        </w:rPr>
        <w:t xml:space="preserve">обычно </w:t>
      </w:r>
      <w:r w:rsidRPr="00C9560D">
        <w:rPr>
          <w:spacing w:val="-7"/>
          <w:lang w:val="ru-RU"/>
        </w:rPr>
        <w:t xml:space="preserve">использует- </w:t>
      </w:r>
      <w:r w:rsidRPr="00C9560D">
        <w:rPr>
          <w:spacing w:val="-4"/>
          <w:lang w:val="ru-RU"/>
        </w:rPr>
        <w:t xml:space="preserve">ся </w:t>
      </w:r>
      <w:r w:rsidRPr="00C9560D">
        <w:rPr>
          <w:spacing w:val="-6"/>
          <w:lang w:val="ru-RU"/>
        </w:rPr>
        <w:t xml:space="preserve">ставка </w:t>
      </w:r>
      <w:r w:rsidRPr="00C9560D">
        <w:rPr>
          <w:spacing w:val="-5"/>
          <w:lang w:val="ru-RU"/>
        </w:rPr>
        <w:t xml:space="preserve">дохода </w:t>
      </w:r>
      <w:r w:rsidRPr="00C9560D">
        <w:rPr>
          <w:spacing w:val="-3"/>
          <w:lang w:val="ru-RU"/>
        </w:rPr>
        <w:t xml:space="preserve">по </w:t>
      </w:r>
      <w:r w:rsidRPr="00C9560D">
        <w:rPr>
          <w:spacing w:val="-6"/>
          <w:lang w:val="ru-RU"/>
        </w:rPr>
        <w:t xml:space="preserve">долгосрочным государственным долговым </w:t>
      </w:r>
      <w:r w:rsidRPr="00C9560D">
        <w:rPr>
          <w:spacing w:val="-7"/>
          <w:lang w:val="ru-RU"/>
        </w:rPr>
        <w:t xml:space="preserve">обязательствам </w:t>
      </w:r>
      <w:r w:rsidRPr="00C9560D">
        <w:rPr>
          <w:spacing w:val="-6"/>
          <w:lang w:val="ru-RU"/>
        </w:rPr>
        <w:t xml:space="preserve">(облигациям </w:t>
      </w:r>
      <w:r w:rsidRPr="00C9560D">
        <w:rPr>
          <w:spacing w:val="-4"/>
          <w:lang w:val="ru-RU"/>
        </w:rPr>
        <w:t xml:space="preserve">или </w:t>
      </w:r>
      <w:r w:rsidRPr="00C9560D">
        <w:rPr>
          <w:spacing w:val="-6"/>
          <w:lang w:val="ru-RU"/>
        </w:rPr>
        <w:t xml:space="preserve">векселям) </w:t>
      </w:r>
      <w:r w:rsidRPr="00C9560D">
        <w:rPr>
          <w:lang w:val="ru-RU"/>
        </w:rPr>
        <w:t xml:space="preserve">с </w:t>
      </w:r>
      <w:r w:rsidRPr="00C9560D">
        <w:rPr>
          <w:spacing w:val="-7"/>
          <w:lang w:val="ru-RU"/>
        </w:rPr>
        <w:t xml:space="preserve">аналогичным </w:t>
      </w:r>
      <w:r w:rsidRPr="00C9560D">
        <w:rPr>
          <w:spacing w:val="-6"/>
          <w:lang w:val="ru-RU"/>
        </w:rPr>
        <w:t xml:space="preserve">проекту горизонтом инвестирова- </w:t>
      </w:r>
      <w:r w:rsidRPr="00C9560D">
        <w:rPr>
          <w:spacing w:val="-5"/>
          <w:lang w:val="ru-RU"/>
        </w:rPr>
        <w:t xml:space="preserve">ния. </w:t>
      </w:r>
      <w:r w:rsidRPr="00C9560D">
        <w:rPr>
          <w:spacing w:val="-6"/>
          <w:lang w:val="ru-RU"/>
        </w:rPr>
        <w:t xml:space="preserve">Рекомендуется использование </w:t>
      </w:r>
      <w:r w:rsidRPr="00C9560D">
        <w:rPr>
          <w:lang w:val="ru-RU"/>
        </w:rPr>
        <w:t xml:space="preserve">в </w:t>
      </w:r>
      <w:r w:rsidRPr="00C9560D">
        <w:rPr>
          <w:spacing w:val="-6"/>
          <w:lang w:val="ru-RU"/>
        </w:rPr>
        <w:t xml:space="preserve">качестве безрисковой ставки ставку </w:t>
      </w:r>
      <w:r w:rsidRPr="00C9560D">
        <w:rPr>
          <w:spacing w:val="-5"/>
          <w:lang w:val="ru-RU"/>
        </w:rPr>
        <w:t xml:space="preserve">по </w:t>
      </w:r>
      <w:r w:rsidRPr="00C9560D">
        <w:rPr>
          <w:spacing w:val="-6"/>
          <w:lang w:val="ru-RU"/>
        </w:rPr>
        <w:lastRenderedPageBreak/>
        <w:t xml:space="preserve">валютным депозитам </w:t>
      </w:r>
      <w:r w:rsidRPr="00C9560D">
        <w:rPr>
          <w:lang w:val="ru-RU"/>
        </w:rPr>
        <w:t xml:space="preserve">в </w:t>
      </w:r>
      <w:r w:rsidRPr="00C9560D">
        <w:rPr>
          <w:spacing w:val="-6"/>
          <w:lang w:val="ru-RU"/>
        </w:rPr>
        <w:t xml:space="preserve">Сбербанке, </w:t>
      </w:r>
      <w:r w:rsidRPr="00C9560D">
        <w:rPr>
          <w:spacing w:val="-5"/>
          <w:lang w:val="ru-RU"/>
        </w:rPr>
        <w:t xml:space="preserve">либо </w:t>
      </w:r>
      <w:r w:rsidRPr="00C9560D">
        <w:rPr>
          <w:spacing w:val="-6"/>
          <w:lang w:val="ru-RU"/>
        </w:rPr>
        <w:t xml:space="preserve">доходность ООВЗ (ВЭБ) </w:t>
      </w:r>
      <w:r w:rsidRPr="00C9560D">
        <w:rPr>
          <w:lang w:val="ru-RU"/>
        </w:rPr>
        <w:t xml:space="preserve">8 </w:t>
      </w:r>
      <w:r w:rsidRPr="00C9560D">
        <w:rPr>
          <w:spacing w:val="-6"/>
          <w:lang w:val="ru-RU"/>
        </w:rPr>
        <w:t>транша.</w:t>
      </w:r>
    </w:p>
    <w:p w:rsidR="00DF4670" w:rsidRPr="00C9560D" w:rsidRDefault="00DF4670" w:rsidP="00DF4670">
      <w:pPr>
        <w:jc w:val="both"/>
        <w:sectPr w:rsidR="00DF4670" w:rsidRPr="00C9560D">
          <w:type w:val="continuous"/>
          <w:pgSz w:w="11900" w:h="16840"/>
          <w:pgMar w:top="1340" w:right="940" w:bottom="280" w:left="1040" w:header="720" w:footer="720" w:gutter="0"/>
          <w:cols w:space="720"/>
        </w:sectPr>
      </w:pPr>
    </w:p>
    <w:p w:rsidR="00DF4670" w:rsidRPr="00C9560D" w:rsidRDefault="00DF4670" w:rsidP="00DF4670">
      <w:pPr>
        <w:pStyle w:val="a3"/>
        <w:spacing w:before="73"/>
        <w:ind w:left="1086"/>
        <w:rPr>
          <w:lang w:val="ru-RU"/>
        </w:rPr>
      </w:pPr>
      <w:r w:rsidRPr="00C9560D">
        <w:rPr>
          <w:lang w:val="ru-RU"/>
        </w:rPr>
        <w:lastRenderedPageBreak/>
        <w:t>Определите безрисковую ставку.</w:t>
      </w:r>
    </w:p>
    <w:p w:rsidR="00DF4670" w:rsidRPr="00C9560D" w:rsidRDefault="00DF4670" w:rsidP="00DF4670">
      <w:pPr>
        <w:pStyle w:val="a3"/>
        <w:spacing w:before="4"/>
        <w:ind w:left="1126"/>
        <w:rPr>
          <w:lang w:val="ru-RU"/>
        </w:rPr>
      </w:pPr>
      <w:r>
        <w:rPr>
          <w:i/>
          <w:sz w:val="24"/>
        </w:rPr>
        <w:t>S</w:t>
      </w:r>
      <w:r w:rsidRPr="00C9560D">
        <w:rPr>
          <w:position w:val="-5"/>
          <w:sz w:val="14"/>
          <w:lang w:val="ru-RU"/>
        </w:rPr>
        <w:t xml:space="preserve">1 </w:t>
      </w:r>
      <w:r w:rsidRPr="00C9560D">
        <w:rPr>
          <w:lang w:val="ru-RU"/>
        </w:rPr>
        <w:t>– риск вложения в акционерный капитал.</w:t>
      </w:r>
    </w:p>
    <w:p w:rsidR="00DF4670" w:rsidRPr="00C9560D" w:rsidRDefault="00DF4670" w:rsidP="00DF4670">
      <w:pPr>
        <w:pStyle w:val="a3"/>
        <w:spacing w:before="6"/>
        <w:ind w:right="465" w:firstLine="709"/>
        <w:jc w:val="both"/>
        <w:rPr>
          <w:lang w:val="ru-RU"/>
        </w:rPr>
      </w:pPr>
      <w:r w:rsidRPr="00C9560D">
        <w:rPr>
          <w:spacing w:val="-4"/>
          <w:lang w:val="ru-RU"/>
        </w:rPr>
        <w:t xml:space="preserve">Поправка, учитывающая </w:t>
      </w:r>
      <w:r w:rsidRPr="00C9560D">
        <w:rPr>
          <w:spacing w:val="-3"/>
          <w:lang w:val="ru-RU"/>
        </w:rPr>
        <w:t xml:space="preserve">риск </w:t>
      </w:r>
      <w:r w:rsidRPr="00C9560D">
        <w:rPr>
          <w:spacing w:val="-4"/>
          <w:lang w:val="ru-RU"/>
        </w:rPr>
        <w:t xml:space="preserve">инвестирования </w:t>
      </w:r>
      <w:r w:rsidRPr="00C9560D">
        <w:rPr>
          <w:lang w:val="ru-RU"/>
        </w:rPr>
        <w:t xml:space="preserve">в </w:t>
      </w:r>
      <w:r w:rsidRPr="00C9560D">
        <w:rPr>
          <w:spacing w:val="-4"/>
          <w:lang w:val="ru-RU"/>
        </w:rPr>
        <w:t xml:space="preserve">акционерный капитал: </w:t>
      </w:r>
      <w:r w:rsidRPr="00C9560D">
        <w:rPr>
          <w:lang w:val="ru-RU"/>
        </w:rPr>
        <w:t>инвестиции в акции предприятий обладают большим риском по сравнению с валютными депозитами, поэтому принимаем поправку, учитывающую риск инвестирования, в акционерный капитал на уровне 3 %.</w:t>
      </w:r>
    </w:p>
    <w:p w:rsidR="00DF4670" w:rsidRPr="00C9560D" w:rsidRDefault="00DF4670" w:rsidP="00DF4670">
      <w:pPr>
        <w:pStyle w:val="a3"/>
        <w:spacing w:before="4"/>
        <w:ind w:left="1126"/>
        <w:rPr>
          <w:lang w:val="ru-RU"/>
        </w:rPr>
      </w:pPr>
      <w:r>
        <w:rPr>
          <w:i/>
          <w:sz w:val="24"/>
        </w:rPr>
        <w:t>S</w:t>
      </w:r>
      <w:r w:rsidRPr="00C9560D">
        <w:rPr>
          <w:position w:val="-5"/>
          <w:sz w:val="14"/>
          <w:lang w:val="ru-RU"/>
        </w:rPr>
        <w:t xml:space="preserve">2 </w:t>
      </w:r>
      <w:r w:rsidRPr="00C9560D">
        <w:rPr>
          <w:lang w:val="ru-RU"/>
        </w:rPr>
        <w:t>– риск управления.</w:t>
      </w:r>
    </w:p>
    <w:p w:rsidR="00DF4670" w:rsidRPr="00C9560D" w:rsidRDefault="00DF4670" w:rsidP="00DF4670">
      <w:pPr>
        <w:pStyle w:val="a3"/>
        <w:spacing w:before="6"/>
        <w:ind w:left="376" w:right="468" w:firstLine="709"/>
        <w:jc w:val="both"/>
        <w:rPr>
          <w:lang w:val="ru-RU"/>
        </w:rPr>
      </w:pPr>
      <w:r w:rsidRPr="00C9560D">
        <w:rPr>
          <w:lang w:val="ru-RU"/>
        </w:rPr>
        <w:t>Поправка, учитывающая риск управления: одним из факторов, кото- рый необходимо принимать во внимание при проведении анализа, является качество управления предприятием. Качество управления предприятием находится на достаточно высоком уровне. Принимаем данную поправку на уровне 2,5 %.</w:t>
      </w:r>
    </w:p>
    <w:p w:rsidR="00DF4670" w:rsidRPr="00C9560D" w:rsidRDefault="00DF4670" w:rsidP="00DF4670">
      <w:pPr>
        <w:pStyle w:val="a3"/>
        <w:spacing w:before="2"/>
        <w:ind w:left="1126"/>
        <w:rPr>
          <w:lang w:val="ru-RU"/>
        </w:rPr>
      </w:pPr>
      <w:r>
        <w:rPr>
          <w:i/>
          <w:sz w:val="24"/>
        </w:rPr>
        <w:t>S</w:t>
      </w:r>
      <w:r w:rsidRPr="00C9560D">
        <w:rPr>
          <w:position w:val="-5"/>
          <w:sz w:val="14"/>
          <w:lang w:val="ru-RU"/>
        </w:rPr>
        <w:t xml:space="preserve">3 </w:t>
      </w:r>
      <w:r w:rsidRPr="00C9560D">
        <w:rPr>
          <w:lang w:val="ru-RU"/>
        </w:rPr>
        <w:t>– риск, учитывающий размер предприятия.</w:t>
      </w:r>
    </w:p>
    <w:p w:rsidR="00DF4670" w:rsidRPr="00C9560D" w:rsidRDefault="00DF4670" w:rsidP="00DF4670">
      <w:pPr>
        <w:pStyle w:val="a3"/>
        <w:spacing w:before="27"/>
        <w:ind w:right="468" w:firstLine="709"/>
        <w:jc w:val="both"/>
        <w:rPr>
          <w:lang w:val="ru-RU"/>
        </w:rPr>
      </w:pPr>
      <w:r w:rsidRPr="00C9560D">
        <w:rPr>
          <w:lang w:val="ru-RU"/>
        </w:rPr>
        <w:t>Поправка, учитывающая риск, связанный с размером компании: по объему производимой продукции и размеру выручки предприятие отно- сится к малым по сравнению с крупнейшими предприятиями российской промышленности, поэтому принимаем данную поправку на уровне 3 %.</w:t>
      </w:r>
    </w:p>
    <w:p w:rsidR="00DF4670" w:rsidRPr="00C9560D" w:rsidRDefault="00DF4670" w:rsidP="00DF4670">
      <w:pPr>
        <w:pStyle w:val="a3"/>
        <w:spacing w:before="4"/>
        <w:ind w:left="1126"/>
        <w:rPr>
          <w:lang w:val="ru-RU"/>
        </w:rPr>
      </w:pPr>
      <w:r>
        <w:rPr>
          <w:i/>
          <w:sz w:val="24"/>
        </w:rPr>
        <w:t>S</w:t>
      </w:r>
      <w:r w:rsidRPr="00C9560D">
        <w:rPr>
          <w:position w:val="-5"/>
          <w:sz w:val="14"/>
          <w:lang w:val="ru-RU"/>
        </w:rPr>
        <w:t xml:space="preserve">4 </w:t>
      </w:r>
      <w:r w:rsidRPr="00C9560D">
        <w:rPr>
          <w:lang w:val="ru-RU"/>
        </w:rPr>
        <w:t>– риск, учитывающий финансовую структуру предприятия.</w:t>
      </w:r>
    </w:p>
    <w:p w:rsidR="00DF4670" w:rsidRPr="00C9560D" w:rsidRDefault="00DF4670" w:rsidP="00DF4670">
      <w:pPr>
        <w:pStyle w:val="a3"/>
        <w:spacing w:before="7"/>
        <w:ind w:firstLine="709"/>
        <w:rPr>
          <w:lang w:val="ru-RU"/>
        </w:rPr>
      </w:pPr>
      <w:r w:rsidRPr="00C9560D">
        <w:rPr>
          <w:lang w:val="ru-RU"/>
        </w:rPr>
        <w:t>Поправка, учитывающая риск, связанный с финансовой структурой компании: принимаем данную поправку на уровне 3 %.</w:t>
      </w:r>
    </w:p>
    <w:p w:rsidR="00DF4670" w:rsidRPr="00C9560D" w:rsidRDefault="00DF4670" w:rsidP="00DF4670">
      <w:pPr>
        <w:sectPr w:rsidR="00DF4670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DF4670" w:rsidRPr="00C9560D" w:rsidRDefault="00DF4670" w:rsidP="00DF4670">
      <w:pPr>
        <w:spacing w:before="39"/>
        <w:jc w:val="right"/>
        <w:rPr>
          <w:sz w:val="14"/>
        </w:rPr>
      </w:pPr>
      <w:r>
        <w:rPr>
          <w:i/>
          <w:sz w:val="24"/>
        </w:rPr>
        <w:lastRenderedPageBreak/>
        <w:t>S</w:t>
      </w:r>
      <w:r w:rsidRPr="00C9560D">
        <w:rPr>
          <w:position w:val="-5"/>
          <w:sz w:val="14"/>
        </w:rPr>
        <w:t>5</w:t>
      </w:r>
    </w:p>
    <w:p w:rsidR="00DF4670" w:rsidRPr="00C9560D" w:rsidRDefault="00DF4670" w:rsidP="00DF4670">
      <w:pPr>
        <w:pStyle w:val="a3"/>
        <w:spacing w:before="27"/>
        <w:rPr>
          <w:lang w:val="ru-RU"/>
        </w:rPr>
      </w:pPr>
      <w:r w:rsidRPr="00C9560D">
        <w:rPr>
          <w:lang w:val="ru-RU"/>
        </w:rPr>
        <w:t>кацию.</w:t>
      </w:r>
    </w:p>
    <w:p w:rsidR="00DF4670" w:rsidRPr="00C9560D" w:rsidRDefault="00DF4670" w:rsidP="00DF4670">
      <w:pPr>
        <w:pStyle w:val="a3"/>
        <w:spacing w:before="1"/>
        <w:ind w:left="108"/>
        <w:rPr>
          <w:lang w:val="ru-RU"/>
        </w:rPr>
      </w:pPr>
      <w:r w:rsidRPr="00C9560D">
        <w:rPr>
          <w:lang w:val="ru-RU"/>
        </w:rPr>
        <w:br w:type="column"/>
      </w:r>
      <w:r w:rsidRPr="00C9560D">
        <w:rPr>
          <w:lang w:val="ru-RU"/>
        </w:rPr>
        <w:lastRenderedPageBreak/>
        <w:t>– риск, учитывающий товарную и территориальную диверсифи-</w:t>
      </w:r>
    </w:p>
    <w:p w:rsidR="00DF4670" w:rsidRPr="00C9560D" w:rsidRDefault="00DF4670" w:rsidP="00DF4670">
      <w:pPr>
        <w:sectPr w:rsidR="00DF4670" w:rsidRPr="00C9560D">
          <w:type w:val="continuous"/>
          <w:pgSz w:w="11900" w:h="16840"/>
          <w:pgMar w:top="1340" w:right="940" w:bottom="280" w:left="1040" w:header="720" w:footer="720" w:gutter="0"/>
          <w:cols w:num="2" w:space="720" w:equalWidth="0">
            <w:col w:w="1331" w:space="40"/>
            <w:col w:w="8549"/>
          </w:cols>
        </w:sectPr>
      </w:pPr>
    </w:p>
    <w:p w:rsidR="00DF4670" w:rsidRPr="00C9560D" w:rsidRDefault="00DF4670" w:rsidP="00DF4670">
      <w:pPr>
        <w:pStyle w:val="a3"/>
        <w:ind w:right="462" w:firstLine="709"/>
        <w:jc w:val="both"/>
        <w:rPr>
          <w:lang w:val="ru-RU"/>
        </w:rPr>
      </w:pPr>
      <w:r w:rsidRPr="00C9560D">
        <w:rPr>
          <w:lang w:val="ru-RU"/>
        </w:rPr>
        <w:lastRenderedPageBreak/>
        <w:t xml:space="preserve">Поправка, учитывающая товарную и территориальную диверсифи- кацию: </w:t>
      </w:r>
      <w:r w:rsidRPr="00C9560D">
        <w:rPr>
          <w:spacing w:val="-6"/>
          <w:lang w:val="ru-RU"/>
        </w:rPr>
        <w:t xml:space="preserve">принимаем </w:t>
      </w:r>
      <w:r w:rsidRPr="00C9560D">
        <w:rPr>
          <w:spacing w:val="-5"/>
          <w:lang w:val="ru-RU"/>
        </w:rPr>
        <w:t xml:space="preserve">данную </w:t>
      </w:r>
      <w:r w:rsidRPr="00C9560D">
        <w:rPr>
          <w:spacing w:val="-6"/>
          <w:lang w:val="ru-RU"/>
        </w:rPr>
        <w:t xml:space="preserve">поправку </w:t>
      </w:r>
      <w:r w:rsidRPr="00C9560D">
        <w:rPr>
          <w:spacing w:val="-3"/>
          <w:lang w:val="ru-RU"/>
        </w:rPr>
        <w:t xml:space="preserve">на </w:t>
      </w:r>
      <w:r w:rsidRPr="00C9560D">
        <w:rPr>
          <w:spacing w:val="-5"/>
          <w:lang w:val="ru-RU"/>
        </w:rPr>
        <w:t xml:space="preserve">уровне </w:t>
      </w:r>
      <w:r w:rsidRPr="00C9560D">
        <w:rPr>
          <w:spacing w:val="-4"/>
          <w:lang w:val="ru-RU"/>
        </w:rPr>
        <w:t xml:space="preserve">2,5 </w:t>
      </w:r>
      <w:r w:rsidRPr="00C9560D">
        <w:rPr>
          <w:spacing w:val="-3"/>
          <w:lang w:val="ru-RU"/>
        </w:rPr>
        <w:t xml:space="preserve">%, т. </w:t>
      </w:r>
      <w:r w:rsidRPr="00C9560D">
        <w:rPr>
          <w:spacing w:val="-4"/>
          <w:lang w:val="ru-RU"/>
        </w:rPr>
        <w:t xml:space="preserve">к. </w:t>
      </w:r>
      <w:r w:rsidRPr="00C9560D">
        <w:rPr>
          <w:spacing w:val="-6"/>
          <w:lang w:val="ru-RU"/>
        </w:rPr>
        <w:t xml:space="preserve">предприятие </w:t>
      </w:r>
      <w:r w:rsidRPr="00C9560D">
        <w:rPr>
          <w:lang w:val="ru-RU"/>
        </w:rPr>
        <w:t xml:space="preserve">в </w:t>
      </w:r>
      <w:r w:rsidRPr="00C9560D">
        <w:rPr>
          <w:spacing w:val="-6"/>
          <w:lang w:val="ru-RU"/>
        </w:rPr>
        <w:t xml:space="preserve">Уральском регионе единственное предоставляет </w:t>
      </w:r>
      <w:r w:rsidRPr="00C9560D">
        <w:rPr>
          <w:spacing w:val="-5"/>
          <w:lang w:val="ru-RU"/>
        </w:rPr>
        <w:t xml:space="preserve">такой </w:t>
      </w:r>
      <w:r w:rsidRPr="00C9560D">
        <w:rPr>
          <w:spacing w:val="-6"/>
          <w:lang w:val="ru-RU"/>
        </w:rPr>
        <w:t xml:space="preserve">широкий спектр </w:t>
      </w:r>
      <w:r w:rsidRPr="00C9560D">
        <w:rPr>
          <w:spacing w:val="-5"/>
          <w:lang w:val="ru-RU"/>
        </w:rPr>
        <w:t>услуг.</w:t>
      </w:r>
    </w:p>
    <w:p w:rsidR="00DF4670" w:rsidRPr="00C9560D" w:rsidRDefault="00DF4670" w:rsidP="00DF4670">
      <w:pPr>
        <w:pStyle w:val="a3"/>
        <w:spacing w:before="2"/>
        <w:ind w:left="1126"/>
        <w:rPr>
          <w:lang w:val="ru-RU"/>
        </w:rPr>
      </w:pPr>
      <w:r>
        <w:rPr>
          <w:i/>
          <w:sz w:val="24"/>
        </w:rPr>
        <w:t>S</w:t>
      </w:r>
      <w:r w:rsidRPr="00C9560D">
        <w:rPr>
          <w:position w:val="-5"/>
          <w:sz w:val="14"/>
          <w:lang w:val="ru-RU"/>
        </w:rPr>
        <w:t xml:space="preserve">6 </w:t>
      </w:r>
      <w:r w:rsidRPr="00C9560D">
        <w:rPr>
          <w:lang w:val="ru-RU"/>
        </w:rPr>
        <w:t>– риск, учитывающий диверсифицированность клиентуры.</w:t>
      </w:r>
    </w:p>
    <w:p w:rsidR="00DF4670" w:rsidRPr="00C9560D" w:rsidRDefault="00DF4670" w:rsidP="00DF4670">
      <w:pPr>
        <w:pStyle w:val="a3"/>
        <w:spacing w:before="28"/>
        <w:ind w:right="466" w:firstLine="709"/>
        <w:jc w:val="both"/>
        <w:rPr>
          <w:lang w:val="ru-RU"/>
        </w:rPr>
      </w:pPr>
      <w:r w:rsidRPr="00C9560D">
        <w:rPr>
          <w:lang w:val="ru-RU"/>
        </w:rPr>
        <w:t>Поправка, учитывающая диверсифицированность клиентуры: в дан- ном случае поправка коррелирует с поправкой на товарную и территори- альную диверсификацию, поэтому принимаем данную поправку на уровне 2,5 %.</w:t>
      </w:r>
    </w:p>
    <w:p w:rsidR="00DF4670" w:rsidRDefault="00DF4670" w:rsidP="00DF4670">
      <w:pPr>
        <w:pStyle w:val="a3"/>
        <w:spacing w:line="322" w:lineRule="exact"/>
        <w:ind w:left="1086"/>
      </w:pPr>
      <w:r>
        <w:t>Определите ставку дисконта.</w:t>
      </w:r>
    </w:p>
    <w:p w:rsidR="00DF4670" w:rsidRPr="00C9560D" w:rsidRDefault="00DF4670" w:rsidP="00DF4670">
      <w:pPr>
        <w:pStyle w:val="a5"/>
        <w:numPr>
          <w:ilvl w:val="0"/>
          <w:numId w:val="5"/>
        </w:numPr>
        <w:tabs>
          <w:tab w:val="left" w:pos="1437"/>
        </w:tabs>
        <w:spacing w:before="1"/>
        <w:ind w:right="471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>Расчет денежного потока, приносимый собственным капиталом осуществляется по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формуле:</w:t>
      </w:r>
    </w:p>
    <w:p w:rsidR="00DF4670" w:rsidRPr="00C9560D" w:rsidRDefault="00DF4670" w:rsidP="00DF4670">
      <w:pPr>
        <w:pStyle w:val="a3"/>
        <w:spacing w:before="229"/>
        <w:ind w:left="2791"/>
        <w:rPr>
          <w:lang w:val="ru-RU"/>
        </w:rPr>
      </w:pPr>
      <w:r w:rsidRPr="00C9560D">
        <w:rPr>
          <w:lang w:val="ru-RU"/>
        </w:rPr>
        <w:t>ДП=СкЧПП+А+/-(+/-)СОК-КВ+/-(+/-)ДЗ,</w:t>
      </w:r>
    </w:p>
    <w:p w:rsidR="00DF4670" w:rsidRPr="00C9560D" w:rsidRDefault="00DF4670" w:rsidP="00DF4670">
      <w:pPr>
        <w:pStyle w:val="a3"/>
        <w:spacing w:before="230" w:line="322" w:lineRule="exact"/>
        <w:rPr>
          <w:lang w:val="ru-RU"/>
        </w:rPr>
      </w:pPr>
      <w:r w:rsidRPr="00C9560D">
        <w:rPr>
          <w:lang w:val="ru-RU"/>
        </w:rPr>
        <w:t>где ДП – денежный поток;</w:t>
      </w:r>
    </w:p>
    <w:p w:rsidR="00DF4670" w:rsidRPr="00C9560D" w:rsidRDefault="00DF4670" w:rsidP="00DF4670">
      <w:pPr>
        <w:pStyle w:val="a3"/>
        <w:ind w:left="795" w:right="3566" w:firstLine="1"/>
        <w:rPr>
          <w:lang w:val="ru-RU"/>
        </w:rPr>
      </w:pPr>
      <w:r w:rsidRPr="00C9560D">
        <w:rPr>
          <w:lang w:val="ru-RU"/>
        </w:rPr>
        <w:t>СкЧПП – скорректированная чистая прибыль; А – амортизационные отчисления;</w:t>
      </w:r>
    </w:p>
    <w:p w:rsidR="00DF4670" w:rsidRPr="00C9560D" w:rsidRDefault="00DF4670" w:rsidP="00DF4670">
      <w:pPr>
        <w:pStyle w:val="a3"/>
        <w:spacing w:before="1"/>
        <w:ind w:left="726" w:right="659"/>
        <w:rPr>
          <w:lang w:val="ru-RU"/>
        </w:rPr>
      </w:pPr>
      <w:r w:rsidRPr="00C9560D">
        <w:rPr>
          <w:lang w:val="ru-RU"/>
        </w:rPr>
        <w:t>(+/-)СОК – увеличение/уменьшение собственного оборотного капитал; КВ – капитальные вложения;</w:t>
      </w:r>
    </w:p>
    <w:p w:rsidR="00DF4670" w:rsidRPr="00C9560D" w:rsidRDefault="00DF4670" w:rsidP="00DF4670">
      <w:pPr>
        <w:sectPr w:rsidR="00DF4670" w:rsidRPr="00C9560D">
          <w:type w:val="continuous"/>
          <w:pgSz w:w="11900" w:h="16840"/>
          <w:pgMar w:top="1340" w:right="940" w:bottom="280" w:left="1040" w:header="720" w:footer="720" w:gutter="0"/>
          <w:cols w:space="720"/>
        </w:sectPr>
      </w:pPr>
    </w:p>
    <w:p w:rsidR="00DF4670" w:rsidRPr="00C9560D" w:rsidRDefault="00DF4670" w:rsidP="00DF4670">
      <w:pPr>
        <w:pStyle w:val="a3"/>
        <w:spacing w:before="73" w:line="322" w:lineRule="exact"/>
        <w:ind w:left="726"/>
        <w:rPr>
          <w:lang w:val="ru-RU"/>
        </w:rPr>
      </w:pPr>
      <w:r w:rsidRPr="00C9560D">
        <w:rPr>
          <w:lang w:val="ru-RU"/>
        </w:rPr>
        <w:lastRenderedPageBreak/>
        <w:t>(+/-)ДЗ – увеличение/уменьшение долгосрочной задолженности.</w:t>
      </w:r>
    </w:p>
    <w:p w:rsidR="00DF4670" w:rsidRPr="00C9560D" w:rsidRDefault="00DF4670" w:rsidP="00DF4670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>Рассчитайте прогнозные данные и внесите их в форму 8. Налог на прибыль на 2006–2008 г. рассчитывается по действующей на дату прове- дения оценки ставке – 15 %, так как предприятие находится на УСН.</w:t>
      </w:r>
    </w:p>
    <w:p w:rsidR="00DF4670" w:rsidRDefault="00DF4670" w:rsidP="00DF4670">
      <w:pPr>
        <w:spacing w:before="185"/>
        <w:ind w:right="467"/>
        <w:jc w:val="right"/>
        <w:rPr>
          <w:i/>
          <w:sz w:val="24"/>
        </w:rPr>
      </w:pPr>
      <w:r>
        <w:rPr>
          <w:i/>
          <w:sz w:val="24"/>
        </w:rPr>
        <w:t>Форма 8</w:t>
      </w:r>
    </w:p>
    <w:p w:rsidR="00DF4670" w:rsidRDefault="00DF4670" w:rsidP="00DF4670">
      <w:pPr>
        <w:spacing w:before="186"/>
        <w:ind w:left="2413"/>
        <w:rPr>
          <w:b/>
          <w:sz w:val="24"/>
        </w:rPr>
      </w:pPr>
      <w:r>
        <w:rPr>
          <w:b/>
          <w:sz w:val="24"/>
        </w:rPr>
        <w:t>Прогноз скорректированной чистой прибыли</w:t>
      </w:r>
    </w:p>
    <w:p w:rsidR="00DF4670" w:rsidRDefault="00DF4670" w:rsidP="00DF4670">
      <w:pPr>
        <w:pStyle w:val="a3"/>
        <w:ind w:left="0"/>
        <w:rPr>
          <w:b/>
          <w:sz w:val="6"/>
        </w:r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871"/>
        <w:gridCol w:w="1827"/>
        <w:gridCol w:w="1640"/>
        <w:gridCol w:w="1948"/>
      </w:tblGrid>
      <w:tr w:rsidR="00DF4670" w:rsidTr="00512014">
        <w:trPr>
          <w:trHeight w:val="276"/>
        </w:trPr>
        <w:tc>
          <w:tcPr>
            <w:tcW w:w="3871" w:type="dxa"/>
            <w:tcBorders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598"/>
              <w:rPr>
                <w:sz w:val="24"/>
              </w:rPr>
            </w:pPr>
            <w:r>
              <w:rPr>
                <w:sz w:val="24"/>
              </w:rPr>
              <w:t>Наименование показателя</w:t>
            </w:r>
          </w:p>
        </w:tc>
        <w:tc>
          <w:tcPr>
            <w:tcW w:w="1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658" w:right="639"/>
              <w:jc w:val="center"/>
              <w:rPr>
                <w:sz w:val="24"/>
              </w:rPr>
            </w:pPr>
            <w:r>
              <w:rPr>
                <w:sz w:val="24"/>
              </w:rPr>
              <w:t>2006</w:t>
            </w:r>
          </w:p>
        </w:tc>
        <w:tc>
          <w:tcPr>
            <w:tcW w:w="16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565" w:right="545"/>
              <w:jc w:val="center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1948" w:type="dxa"/>
            <w:tcBorders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720" w:right="693"/>
              <w:jc w:val="center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</w:tr>
      <w:tr w:rsidR="00DF4670" w:rsidTr="00512014">
        <w:trPr>
          <w:trHeight w:val="275"/>
        </w:trPr>
        <w:tc>
          <w:tcPr>
            <w:tcW w:w="38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Выручка, руб.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Tr="00512014">
        <w:trPr>
          <w:trHeight w:val="275"/>
        </w:trPr>
        <w:tc>
          <w:tcPr>
            <w:tcW w:w="38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Всего затрат, руб.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Tr="00512014">
        <w:trPr>
          <w:trHeight w:val="276"/>
        </w:trPr>
        <w:tc>
          <w:tcPr>
            <w:tcW w:w="38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прибыль до налогообложения, руб.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Tr="00512014">
        <w:trPr>
          <w:trHeight w:val="551"/>
        </w:trPr>
        <w:tc>
          <w:tcPr>
            <w:tcW w:w="3871" w:type="dxa"/>
            <w:tcBorders>
              <w:top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скорректированная чистая</w:t>
            </w:r>
          </w:p>
          <w:p w:rsidR="00DF4670" w:rsidRDefault="00DF4670" w:rsidP="00512014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прибыль, руб.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6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6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6"/>
              </w:rPr>
            </w:pPr>
          </w:p>
        </w:tc>
      </w:tr>
    </w:tbl>
    <w:p w:rsidR="00DF4670" w:rsidRDefault="00DF4670" w:rsidP="00DF4670">
      <w:pPr>
        <w:pStyle w:val="a3"/>
        <w:spacing w:before="1"/>
        <w:ind w:left="0"/>
        <w:rPr>
          <w:b/>
          <w:sz w:val="24"/>
        </w:rPr>
      </w:pPr>
    </w:p>
    <w:p w:rsidR="00DF4670" w:rsidRPr="00C9560D" w:rsidRDefault="00DF4670" w:rsidP="00DF4670">
      <w:pPr>
        <w:spacing w:line="321" w:lineRule="exact"/>
        <w:ind w:left="1086"/>
        <w:rPr>
          <w:i/>
          <w:sz w:val="28"/>
        </w:rPr>
      </w:pPr>
      <w:r w:rsidRPr="00C9560D">
        <w:rPr>
          <w:i/>
          <w:sz w:val="28"/>
        </w:rPr>
        <w:t>Анализ и прогноз капитальных вложений и амортизации</w:t>
      </w:r>
    </w:p>
    <w:p w:rsidR="00DF4670" w:rsidRPr="00C9560D" w:rsidRDefault="00DF4670" w:rsidP="00DF4670">
      <w:pPr>
        <w:pStyle w:val="a3"/>
        <w:ind w:left="376" w:right="469" w:firstLine="709"/>
        <w:jc w:val="both"/>
        <w:rPr>
          <w:lang w:val="ru-RU"/>
        </w:rPr>
      </w:pPr>
      <w:r w:rsidRPr="00C9560D">
        <w:rPr>
          <w:lang w:val="ru-RU"/>
        </w:rPr>
        <w:t>Основой для определения величины амортизационных отчислений является информация относительно текущего объема амортизационных отчислений на предприятии, а также план капитальных вложений. Для обеспечения точности расчетов необходимо все производственные фонды предприятия разделить на группы, по каждой из которых рассчитать сред- невзвешенную норму амортизации. Предлагается использовать среднюю норму амортизации по всем основным средствам, служащую базой так же для расчета амортизации по вновь вводимым фондам. Величина амортиза- ционных отчислений определяется по следующей формуле:</w:t>
      </w:r>
    </w:p>
    <w:p w:rsidR="00DF4670" w:rsidRPr="00C9560D" w:rsidRDefault="00DF4670" w:rsidP="00DF4670">
      <w:pPr>
        <w:pStyle w:val="a3"/>
        <w:spacing w:before="4"/>
        <w:ind w:left="0"/>
        <w:rPr>
          <w:sz w:val="12"/>
          <w:lang w:val="ru-RU"/>
        </w:rPr>
      </w:pPr>
    </w:p>
    <w:p w:rsidR="00DF4670" w:rsidRPr="00C9560D" w:rsidRDefault="00DF4670" w:rsidP="00DF4670">
      <w:pPr>
        <w:rPr>
          <w:sz w:val="12"/>
        </w:rPr>
        <w:sectPr w:rsidR="00DF4670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DF4670" w:rsidRPr="00C9560D" w:rsidRDefault="00DF4670" w:rsidP="00DF4670">
      <w:pPr>
        <w:spacing w:before="108" w:line="160" w:lineRule="exact"/>
        <w:jc w:val="right"/>
        <w:rPr>
          <w:i/>
          <w:sz w:val="14"/>
        </w:rPr>
      </w:pPr>
      <w:r>
        <w:rPr>
          <w:i/>
          <w:sz w:val="24"/>
        </w:rPr>
        <w:lastRenderedPageBreak/>
        <w:t>A</w:t>
      </w:r>
      <w:r>
        <w:rPr>
          <w:i/>
          <w:position w:val="11"/>
          <w:sz w:val="14"/>
        </w:rPr>
        <w:t>x</w:t>
      </w:r>
      <w:r w:rsidRPr="00C9560D">
        <w:rPr>
          <w:i/>
          <w:position w:val="11"/>
          <w:sz w:val="14"/>
        </w:rPr>
        <w:t xml:space="preserve"> </w:t>
      </w:r>
      <w:r>
        <w:rPr>
          <w:rFonts w:ascii="Symbol" w:hAnsi="Symbol"/>
          <w:sz w:val="24"/>
        </w:rPr>
        <w:t></w:t>
      </w:r>
      <w:r w:rsidRPr="00C9560D">
        <w:rPr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position w:val="11"/>
          <w:sz w:val="14"/>
        </w:rPr>
        <w:t>x</w:t>
      </w:r>
      <w:r w:rsidRPr="00C9560D">
        <w:rPr>
          <w:i/>
          <w:position w:val="11"/>
          <w:sz w:val="14"/>
        </w:rPr>
        <w:t xml:space="preserve"> </w:t>
      </w:r>
      <w:r>
        <w:rPr>
          <w:rFonts w:ascii="Symbol" w:hAnsi="Symbol"/>
          <w:sz w:val="24"/>
        </w:rPr>
        <w:t></w:t>
      </w:r>
      <w:r w:rsidRPr="00C9560D">
        <w:rPr>
          <w:sz w:val="24"/>
        </w:rPr>
        <w:t xml:space="preserve"> </w:t>
      </w:r>
      <w:r>
        <w:rPr>
          <w:i/>
          <w:sz w:val="24"/>
        </w:rPr>
        <w:t>CE</w:t>
      </w:r>
      <w:r w:rsidRPr="00C9560D">
        <w:rPr>
          <w:i/>
          <w:sz w:val="24"/>
        </w:rPr>
        <w:t xml:space="preserve"> </w:t>
      </w:r>
      <w:r>
        <w:rPr>
          <w:i/>
          <w:position w:val="11"/>
          <w:sz w:val="14"/>
        </w:rPr>
        <w:t>x</w:t>
      </w:r>
    </w:p>
    <w:p w:rsidR="00DF4670" w:rsidRDefault="00DF4670" w:rsidP="00DF4670">
      <w:pPr>
        <w:pStyle w:val="a5"/>
        <w:numPr>
          <w:ilvl w:val="0"/>
          <w:numId w:val="4"/>
        </w:numPr>
        <w:tabs>
          <w:tab w:val="left" w:pos="316"/>
        </w:tabs>
        <w:spacing w:before="88" w:line="181" w:lineRule="exact"/>
        <w:rPr>
          <w:sz w:val="28"/>
        </w:rPr>
      </w:pPr>
      <w:r w:rsidRPr="00C9560D">
        <w:rPr>
          <w:i/>
          <w:sz w:val="24"/>
          <w:lang w:val="ru-RU"/>
        </w:rPr>
        <w:br w:type="column"/>
      </w:r>
      <w:r>
        <w:rPr>
          <w:i/>
          <w:sz w:val="24"/>
        </w:rPr>
        <w:lastRenderedPageBreak/>
        <w:t>na</w:t>
      </w:r>
      <w:r>
        <w:rPr>
          <w:i/>
          <w:spacing w:val="-42"/>
          <w:sz w:val="24"/>
        </w:rPr>
        <w:t xml:space="preserve"> </w:t>
      </w:r>
      <w:r>
        <w:rPr>
          <w:i/>
          <w:position w:val="11"/>
          <w:sz w:val="14"/>
        </w:rPr>
        <w:t xml:space="preserve">x </w:t>
      </w:r>
      <w:r>
        <w:rPr>
          <w:sz w:val="28"/>
        </w:rPr>
        <w:t>,</w:t>
      </w:r>
    </w:p>
    <w:p w:rsidR="00DF4670" w:rsidRDefault="00DF4670" w:rsidP="00DF4670">
      <w:pPr>
        <w:spacing w:line="181" w:lineRule="exact"/>
        <w:rPr>
          <w:sz w:val="28"/>
        </w:rPr>
        <w:sectPr w:rsidR="00DF4670">
          <w:type w:val="continuous"/>
          <w:pgSz w:w="11900" w:h="16840"/>
          <w:pgMar w:top="1340" w:right="940" w:bottom="280" w:left="1040" w:header="720" w:footer="720" w:gutter="0"/>
          <w:cols w:num="2" w:space="720" w:equalWidth="0">
            <w:col w:w="5667" w:space="40"/>
            <w:col w:w="4213"/>
          </w:cols>
        </w:sectPr>
      </w:pPr>
    </w:p>
    <w:p w:rsidR="00DF4670" w:rsidRDefault="00DF4670" w:rsidP="00DF4670">
      <w:pPr>
        <w:tabs>
          <w:tab w:val="left" w:pos="671"/>
          <w:tab w:val="left" w:pos="1453"/>
        </w:tabs>
        <w:ind w:left="131"/>
        <w:jc w:val="center"/>
        <w:rPr>
          <w:sz w:val="14"/>
        </w:rPr>
      </w:pPr>
      <w:r>
        <w:rPr>
          <w:i/>
          <w:sz w:val="14"/>
        </w:rPr>
        <w:lastRenderedPageBreak/>
        <w:t>n</w:t>
      </w:r>
      <w:r>
        <w:rPr>
          <w:i/>
          <w:sz w:val="14"/>
        </w:rPr>
        <w:tab/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  <w:r>
        <w:rPr>
          <w:sz w:val="14"/>
        </w:rPr>
        <w:tab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</w:p>
    <w:p w:rsidR="00DF4670" w:rsidRDefault="00DF4670" w:rsidP="00DF4670">
      <w:pPr>
        <w:pStyle w:val="a3"/>
        <w:ind w:left="0"/>
        <w:rPr>
          <w:sz w:val="15"/>
        </w:rPr>
      </w:pPr>
    </w:p>
    <w:p w:rsidR="00DF4670" w:rsidRDefault="00DF4670" w:rsidP="00DF4670">
      <w:pPr>
        <w:rPr>
          <w:sz w:val="15"/>
        </w:rPr>
        <w:sectPr w:rsidR="00DF4670">
          <w:type w:val="continuous"/>
          <w:pgSz w:w="11900" w:h="16840"/>
          <w:pgMar w:top="1340" w:right="940" w:bottom="280" w:left="1040" w:header="720" w:footer="720" w:gutter="0"/>
          <w:cols w:space="720"/>
        </w:sectPr>
      </w:pPr>
    </w:p>
    <w:p w:rsidR="00DF4670" w:rsidRDefault="00DF4670" w:rsidP="00DF4670">
      <w:pPr>
        <w:pStyle w:val="a3"/>
        <w:spacing w:before="88"/>
        <w:ind w:left="331"/>
      </w:pPr>
      <w:r>
        <w:lastRenderedPageBreak/>
        <w:t>где</w:t>
      </w:r>
    </w:p>
    <w:p w:rsidR="00DF4670" w:rsidRDefault="00DF4670" w:rsidP="00DF4670">
      <w:pPr>
        <w:spacing w:before="111" w:line="249" w:lineRule="auto"/>
        <w:ind w:left="223" w:right="9" w:firstLine="26"/>
        <w:rPr>
          <w:i/>
          <w:sz w:val="14"/>
        </w:rPr>
      </w:pPr>
      <w:r>
        <w:br w:type="column"/>
      </w:r>
      <w:r>
        <w:rPr>
          <w:i/>
          <w:sz w:val="14"/>
        </w:rPr>
        <w:lastRenderedPageBreak/>
        <w:t>x n</w:t>
      </w:r>
    </w:p>
    <w:p w:rsidR="00DF4670" w:rsidRDefault="00DF4670" w:rsidP="00DF4670">
      <w:pPr>
        <w:spacing w:before="49" w:line="235" w:lineRule="auto"/>
        <w:ind w:left="122" w:right="-18" w:firstLine="26"/>
        <w:rPr>
          <w:sz w:val="14"/>
        </w:rPr>
      </w:pPr>
      <w:r w:rsidRPr="00B53AC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93.9pt;margin-top:-15.55pt;width:7.35pt;height:13.35pt;z-index:251660288;mso-position-horizontal-relative:page" filled="f" stroked="f">
            <v:textbox inset="0,0,0,0">
              <w:txbxContent>
                <w:p w:rsidR="00DF4670" w:rsidRDefault="00DF4670" w:rsidP="00DF4670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A</w:t>
                  </w:r>
                </w:p>
              </w:txbxContent>
            </v:textbox>
            <w10:wrap anchorx="page"/>
          </v:shape>
        </w:pict>
      </w:r>
      <w:r w:rsidRPr="00B53AC9">
        <w:pict>
          <v:shape id="_x0000_s1027" type="#_x0000_t202" style="position:absolute;left:0;text-align:left;margin-left:88.85pt;margin-top:3.55pt;width:7.35pt;height:13.35pt;z-index:251661312;mso-position-horizontal-relative:page" filled="f" stroked="f">
            <v:textbox inset="0,0,0,0">
              <w:txbxContent>
                <w:p w:rsidR="00DF4670" w:rsidRDefault="00DF4670" w:rsidP="00DF4670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A</w:t>
                  </w:r>
                </w:p>
              </w:txbxContent>
            </v:textbox>
            <w10:wrap anchorx="page"/>
          </v:shape>
        </w:pict>
      </w:r>
      <w:r>
        <w:rPr>
          <w:i/>
          <w:sz w:val="14"/>
        </w:rPr>
        <w:t>x 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</w:p>
    <w:p w:rsidR="00DF4670" w:rsidRPr="00C9560D" w:rsidRDefault="00DF4670" w:rsidP="00DF4670">
      <w:pPr>
        <w:pStyle w:val="a5"/>
        <w:numPr>
          <w:ilvl w:val="0"/>
          <w:numId w:val="3"/>
        </w:numPr>
        <w:tabs>
          <w:tab w:val="left" w:pos="320"/>
        </w:tabs>
        <w:spacing w:before="88"/>
        <w:ind w:hanging="308"/>
        <w:rPr>
          <w:sz w:val="28"/>
          <w:lang w:val="ru-RU"/>
        </w:rPr>
      </w:pPr>
      <w:r w:rsidRPr="00C9560D">
        <w:rPr>
          <w:spacing w:val="-1"/>
          <w:w w:val="99"/>
          <w:sz w:val="28"/>
          <w:lang w:val="ru-RU"/>
        </w:rPr>
        <w:br w:type="column"/>
      </w:r>
      <w:r w:rsidRPr="00C9560D">
        <w:rPr>
          <w:sz w:val="28"/>
          <w:lang w:val="ru-RU"/>
        </w:rPr>
        <w:lastRenderedPageBreak/>
        <w:t>амортизационные отчисления в прогнозный период</w:t>
      </w:r>
      <w:r w:rsidRPr="00C9560D">
        <w:rPr>
          <w:spacing w:val="-1"/>
          <w:sz w:val="28"/>
          <w:lang w:val="ru-RU"/>
        </w:rPr>
        <w:t xml:space="preserve"> </w:t>
      </w:r>
      <w:r>
        <w:rPr>
          <w:i/>
          <w:sz w:val="28"/>
        </w:rPr>
        <w:t>n</w:t>
      </w:r>
      <w:r w:rsidRPr="00C9560D">
        <w:rPr>
          <w:sz w:val="28"/>
          <w:lang w:val="ru-RU"/>
        </w:rPr>
        <w:t>;</w:t>
      </w:r>
    </w:p>
    <w:p w:rsidR="00DF4670" w:rsidRPr="00C9560D" w:rsidRDefault="00DF4670" w:rsidP="00DF4670">
      <w:pPr>
        <w:pStyle w:val="a5"/>
        <w:numPr>
          <w:ilvl w:val="0"/>
          <w:numId w:val="3"/>
        </w:numPr>
        <w:tabs>
          <w:tab w:val="left" w:pos="490"/>
          <w:tab w:val="left" w:pos="491"/>
        </w:tabs>
        <w:spacing w:before="59" w:line="283" w:lineRule="auto"/>
        <w:ind w:right="466" w:hanging="238"/>
        <w:rPr>
          <w:sz w:val="28"/>
          <w:lang w:val="ru-RU"/>
        </w:rPr>
      </w:pPr>
      <w:r w:rsidRPr="00C9560D">
        <w:rPr>
          <w:sz w:val="28"/>
          <w:lang w:val="ru-RU"/>
        </w:rPr>
        <w:t>амортизационные отчисления в период, предшествующий про- гнозному;</w:t>
      </w:r>
    </w:p>
    <w:p w:rsidR="00DF4670" w:rsidRPr="00C9560D" w:rsidRDefault="00DF4670" w:rsidP="00DF4670">
      <w:pPr>
        <w:spacing w:line="283" w:lineRule="auto"/>
        <w:rPr>
          <w:sz w:val="28"/>
        </w:rPr>
        <w:sectPr w:rsidR="00DF4670" w:rsidRPr="00C9560D">
          <w:type w:val="continuous"/>
          <w:pgSz w:w="11900" w:h="16840"/>
          <w:pgMar w:top="1340" w:right="940" w:bottom="280" w:left="1040" w:header="720" w:footer="720" w:gutter="0"/>
          <w:cols w:num="3" w:space="720" w:equalWidth="0">
            <w:col w:w="715" w:space="40"/>
            <w:col w:w="341" w:space="39"/>
            <w:col w:w="8785"/>
          </w:cols>
        </w:sectPr>
      </w:pPr>
    </w:p>
    <w:p w:rsidR="00DF4670" w:rsidRDefault="00DF4670" w:rsidP="00DF4670">
      <w:pPr>
        <w:spacing w:line="257" w:lineRule="exact"/>
        <w:ind w:left="710"/>
        <w:rPr>
          <w:i/>
          <w:sz w:val="14"/>
        </w:rPr>
      </w:pPr>
      <w:r w:rsidRPr="00B53AC9">
        <w:lastRenderedPageBreak/>
        <w:pict>
          <v:shape id="_x0000_s1028" type="#_x0000_t202" style="position:absolute;left:0;text-align:left;margin-left:103.5pt;margin-top:7.05pt;width:3.55pt;height:7.8pt;z-index:-251654144;mso-position-horizontal-relative:page" filled="f" stroked="f">
            <v:textbox inset="0,0,0,0">
              <w:txbxContent>
                <w:p w:rsidR="00DF4670" w:rsidRDefault="00DF4670" w:rsidP="00DF4670">
                  <w:pPr>
                    <w:spacing w:line="155" w:lineRule="exac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n</w:t>
                  </w:r>
                </w:p>
              </w:txbxContent>
            </v:textbox>
            <w10:wrap anchorx="page"/>
          </v:shape>
        </w:pict>
      </w:r>
      <w:r>
        <w:rPr>
          <w:i/>
          <w:sz w:val="24"/>
        </w:rPr>
        <w:t>CE</w:t>
      </w:r>
      <w:r>
        <w:rPr>
          <w:i/>
          <w:spacing w:val="-22"/>
          <w:sz w:val="24"/>
        </w:rPr>
        <w:t xml:space="preserve"> </w:t>
      </w:r>
      <w:r>
        <w:rPr>
          <w:i/>
          <w:position w:val="11"/>
          <w:sz w:val="14"/>
        </w:rPr>
        <w:t>x</w:t>
      </w:r>
    </w:p>
    <w:p w:rsidR="00DF4670" w:rsidRDefault="00DF4670" w:rsidP="00DF4670">
      <w:pPr>
        <w:pStyle w:val="a3"/>
        <w:spacing w:before="5"/>
        <w:ind w:left="0"/>
        <w:rPr>
          <w:i/>
          <w:sz w:val="35"/>
        </w:rPr>
      </w:pPr>
    </w:p>
    <w:p w:rsidR="00DF4670" w:rsidRDefault="00DF4670" w:rsidP="00DF4670">
      <w:pPr>
        <w:ind w:left="718"/>
        <w:rPr>
          <w:i/>
          <w:sz w:val="14"/>
        </w:rPr>
      </w:pPr>
      <w:r>
        <w:rPr>
          <w:i/>
          <w:sz w:val="24"/>
        </w:rPr>
        <w:t>na</w:t>
      </w:r>
      <w:r>
        <w:rPr>
          <w:i/>
          <w:spacing w:val="-29"/>
          <w:sz w:val="24"/>
        </w:rPr>
        <w:t xml:space="preserve"> </w:t>
      </w:r>
      <w:r>
        <w:rPr>
          <w:i/>
          <w:position w:val="11"/>
          <w:sz w:val="14"/>
        </w:rPr>
        <w:t>x</w:t>
      </w:r>
    </w:p>
    <w:p w:rsidR="00DF4670" w:rsidRPr="00C9560D" w:rsidRDefault="00DF4670" w:rsidP="00DF4670">
      <w:pPr>
        <w:pStyle w:val="a5"/>
        <w:numPr>
          <w:ilvl w:val="0"/>
          <w:numId w:val="3"/>
        </w:numPr>
        <w:tabs>
          <w:tab w:val="left" w:pos="360"/>
        </w:tabs>
        <w:spacing w:line="266" w:lineRule="exact"/>
        <w:ind w:left="359" w:hanging="248"/>
        <w:rPr>
          <w:sz w:val="28"/>
          <w:lang w:val="ru-RU"/>
        </w:rPr>
      </w:pPr>
      <w:r w:rsidRPr="00C9560D">
        <w:rPr>
          <w:spacing w:val="-1"/>
          <w:w w:val="99"/>
          <w:sz w:val="28"/>
          <w:lang w:val="ru-RU"/>
        </w:rPr>
        <w:br w:type="column"/>
      </w:r>
      <w:r w:rsidRPr="00C9560D">
        <w:rPr>
          <w:sz w:val="28"/>
          <w:lang w:val="ru-RU"/>
        </w:rPr>
        <w:lastRenderedPageBreak/>
        <w:t>капитальные вложения на предприятии в</w:t>
      </w:r>
      <w:r w:rsidRPr="00C9560D">
        <w:rPr>
          <w:spacing w:val="4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период, предшествую-</w:t>
      </w:r>
    </w:p>
    <w:p w:rsidR="00DF4670" w:rsidRDefault="00DF4670" w:rsidP="00DF4670">
      <w:pPr>
        <w:pStyle w:val="a3"/>
        <w:spacing w:before="57" w:line="322" w:lineRule="exact"/>
        <w:ind w:left="322"/>
      </w:pPr>
      <w:r>
        <w:t>щий прогнозному;</w:t>
      </w:r>
    </w:p>
    <w:p w:rsidR="00DF4670" w:rsidRPr="00C9560D" w:rsidRDefault="00DF4670" w:rsidP="00DF4670">
      <w:pPr>
        <w:pStyle w:val="a5"/>
        <w:numPr>
          <w:ilvl w:val="0"/>
          <w:numId w:val="3"/>
        </w:numPr>
        <w:tabs>
          <w:tab w:val="left" w:pos="281"/>
        </w:tabs>
        <w:ind w:left="322" w:right="46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>средняя норма амортизации на предприятии, рассчитываемая как отношение амортизационных отчислений за период к первона- чальной стоимости основных фондов.</w:t>
      </w:r>
    </w:p>
    <w:p w:rsidR="00DF4670" w:rsidRPr="00C9560D" w:rsidRDefault="00DF4670" w:rsidP="00DF4670">
      <w:pPr>
        <w:jc w:val="both"/>
        <w:rPr>
          <w:sz w:val="28"/>
        </w:rPr>
        <w:sectPr w:rsidR="00DF4670" w:rsidRPr="00C9560D">
          <w:type w:val="continuous"/>
          <w:pgSz w:w="11900" w:h="16840"/>
          <w:pgMar w:top="1340" w:right="940" w:bottom="280" w:left="1040" w:header="720" w:footer="720" w:gutter="0"/>
          <w:cols w:num="2" w:space="720" w:equalWidth="0">
            <w:col w:w="1119" w:space="40"/>
            <w:col w:w="8761"/>
          </w:cols>
        </w:sectPr>
      </w:pPr>
    </w:p>
    <w:p w:rsidR="00DF4670" w:rsidRPr="00C9560D" w:rsidRDefault="00DF4670" w:rsidP="00DF4670">
      <w:pPr>
        <w:pStyle w:val="a3"/>
        <w:ind w:right="478" w:firstLine="709"/>
        <w:rPr>
          <w:lang w:val="ru-RU"/>
        </w:rPr>
      </w:pPr>
      <w:r w:rsidRPr="00C9560D">
        <w:rPr>
          <w:lang w:val="ru-RU"/>
        </w:rPr>
        <w:lastRenderedPageBreak/>
        <w:t>Ретроспективная информация о стоимости и движении основных средств предприятия представлена в форме 9.</w:t>
      </w:r>
    </w:p>
    <w:p w:rsidR="00DF4670" w:rsidRPr="00C9560D" w:rsidRDefault="00DF4670" w:rsidP="00DF4670">
      <w:pPr>
        <w:sectPr w:rsidR="00DF4670" w:rsidRPr="00C9560D">
          <w:type w:val="continuous"/>
          <w:pgSz w:w="11900" w:h="16840"/>
          <w:pgMar w:top="1340" w:right="940" w:bottom="280" w:left="1040" w:header="720" w:footer="720" w:gutter="0"/>
          <w:cols w:space="720"/>
        </w:sectPr>
      </w:pPr>
    </w:p>
    <w:p w:rsidR="00DF4670" w:rsidRPr="00C9560D" w:rsidRDefault="00DF4670" w:rsidP="00DF4670">
      <w:pPr>
        <w:spacing w:before="76"/>
        <w:ind w:left="8563"/>
        <w:rPr>
          <w:i/>
          <w:sz w:val="24"/>
        </w:rPr>
      </w:pPr>
      <w:r w:rsidRPr="00C9560D">
        <w:rPr>
          <w:i/>
          <w:sz w:val="24"/>
        </w:rPr>
        <w:lastRenderedPageBreak/>
        <w:t>Форма 9</w:t>
      </w:r>
    </w:p>
    <w:p w:rsidR="00DF4670" w:rsidRPr="00C9560D" w:rsidRDefault="00DF4670" w:rsidP="00DF4670">
      <w:pPr>
        <w:spacing w:before="200"/>
        <w:ind w:left="3415" w:right="963" w:hanging="2526"/>
        <w:rPr>
          <w:b/>
          <w:sz w:val="24"/>
        </w:rPr>
      </w:pPr>
      <w:r w:rsidRPr="00C9560D">
        <w:rPr>
          <w:b/>
          <w:sz w:val="24"/>
        </w:rPr>
        <w:t>Ретроспективная информация о стоимости и движении основных средств оцениваемого предприятия</w:t>
      </w:r>
    </w:p>
    <w:p w:rsidR="00DF4670" w:rsidRPr="00C9560D" w:rsidRDefault="00DF4670" w:rsidP="00DF4670">
      <w:pPr>
        <w:pStyle w:val="a3"/>
        <w:ind w:left="0"/>
        <w:rPr>
          <w:b/>
          <w:sz w:val="7"/>
          <w:lang w:val="ru-RU"/>
        </w:rPr>
      </w:pPr>
    </w:p>
    <w:tbl>
      <w:tblPr>
        <w:tblStyle w:val="TableNormal"/>
        <w:tblW w:w="0" w:type="auto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07"/>
        <w:gridCol w:w="1596"/>
        <w:gridCol w:w="1508"/>
        <w:gridCol w:w="2427"/>
      </w:tblGrid>
      <w:tr w:rsidR="00DF4670" w:rsidRPr="00C9560D" w:rsidTr="00512014">
        <w:trPr>
          <w:trHeight w:val="902"/>
        </w:trPr>
        <w:tc>
          <w:tcPr>
            <w:tcW w:w="3907" w:type="dxa"/>
          </w:tcPr>
          <w:p w:rsidR="00DF4670" w:rsidRPr="00C9560D" w:rsidRDefault="00DF4670" w:rsidP="00512014">
            <w:pPr>
              <w:pStyle w:val="TableParagraph"/>
              <w:spacing w:before="10"/>
              <w:rPr>
                <w:b/>
                <w:sz w:val="26"/>
                <w:lang w:val="ru-RU"/>
              </w:rPr>
            </w:pPr>
          </w:p>
          <w:p w:rsidR="00DF4670" w:rsidRDefault="00DF4670" w:rsidP="00512014">
            <w:pPr>
              <w:pStyle w:val="TableParagraph"/>
              <w:ind w:left="1667" w:right="1647"/>
              <w:jc w:val="center"/>
              <w:rPr>
                <w:sz w:val="24"/>
              </w:rPr>
            </w:pPr>
            <w:r>
              <w:rPr>
                <w:sz w:val="24"/>
              </w:rPr>
              <w:t>Годы</w:t>
            </w:r>
          </w:p>
        </w:tc>
        <w:tc>
          <w:tcPr>
            <w:tcW w:w="1596" w:type="dxa"/>
          </w:tcPr>
          <w:p w:rsidR="00DF4670" w:rsidRDefault="00DF4670" w:rsidP="00512014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DF4670" w:rsidRDefault="00DF4670" w:rsidP="00512014">
            <w:pPr>
              <w:pStyle w:val="TableParagraph"/>
              <w:ind w:left="541" w:right="524"/>
              <w:jc w:val="center"/>
              <w:rPr>
                <w:sz w:val="24"/>
              </w:rPr>
            </w:pPr>
            <w:r>
              <w:rPr>
                <w:sz w:val="24"/>
              </w:rPr>
              <w:t>2004</w:t>
            </w:r>
          </w:p>
        </w:tc>
        <w:tc>
          <w:tcPr>
            <w:tcW w:w="1508" w:type="dxa"/>
          </w:tcPr>
          <w:p w:rsidR="00DF4670" w:rsidRDefault="00DF4670" w:rsidP="00512014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DF4670" w:rsidRDefault="00DF4670" w:rsidP="00512014">
            <w:pPr>
              <w:pStyle w:val="TableParagraph"/>
              <w:ind w:left="497" w:right="481"/>
              <w:jc w:val="center"/>
              <w:rPr>
                <w:sz w:val="24"/>
              </w:rPr>
            </w:pPr>
            <w:r>
              <w:rPr>
                <w:sz w:val="24"/>
              </w:rPr>
              <w:t>2005</w:t>
            </w:r>
          </w:p>
        </w:tc>
        <w:tc>
          <w:tcPr>
            <w:tcW w:w="2427" w:type="dxa"/>
          </w:tcPr>
          <w:p w:rsidR="00DF4670" w:rsidRPr="00C9560D" w:rsidRDefault="00DF4670" w:rsidP="00512014">
            <w:pPr>
              <w:pStyle w:val="TableParagraph"/>
              <w:spacing w:before="33"/>
              <w:ind w:left="104" w:right="81"/>
              <w:jc w:val="center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Значение, прини- маемое к расчету</w:t>
            </w:r>
          </w:p>
          <w:p w:rsidR="00DF4670" w:rsidRPr="00C9560D" w:rsidRDefault="00DF4670" w:rsidP="00512014">
            <w:pPr>
              <w:pStyle w:val="TableParagraph"/>
              <w:ind w:left="104" w:right="84"/>
              <w:jc w:val="center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в прогнозный период</w:t>
            </w:r>
          </w:p>
        </w:tc>
      </w:tr>
      <w:tr w:rsidR="00DF4670" w:rsidTr="00512014">
        <w:trPr>
          <w:trHeight w:val="275"/>
        </w:trPr>
        <w:tc>
          <w:tcPr>
            <w:tcW w:w="3907" w:type="dxa"/>
          </w:tcPr>
          <w:p w:rsidR="00DF4670" w:rsidRDefault="00DF4670" w:rsidP="00512014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96" w:type="dxa"/>
          </w:tcPr>
          <w:p w:rsidR="00DF4670" w:rsidRDefault="00DF4670" w:rsidP="00512014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08" w:type="dxa"/>
          </w:tcPr>
          <w:p w:rsidR="00DF4670" w:rsidRDefault="00DF4670" w:rsidP="00512014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27" w:type="dxa"/>
          </w:tcPr>
          <w:p w:rsidR="00DF4670" w:rsidRDefault="00DF4670" w:rsidP="00512014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F4670" w:rsidTr="00512014">
        <w:trPr>
          <w:trHeight w:val="276"/>
        </w:trPr>
        <w:tc>
          <w:tcPr>
            <w:tcW w:w="3907" w:type="dxa"/>
          </w:tcPr>
          <w:p w:rsidR="00DF4670" w:rsidRPr="00C9560D" w:rsidRDefault="00DF4670" w:rsidP="00512014">
            <w:pPr>
              <w:pStyle w:val="TableParagraph"/>
              <w:spacing w:line="257" w:lineRule="exact"/>
              <w:ind w:left="11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Стоимость основных средств на н. г.</w:t>
            </w:r>
          </w:p>
        </w:tc>
        <w:tc>
          <w:tcPr>
            <w:tcW w:w="1596" w:type="dxa"/>
          </w:tcPr>
          <w:p w:rsidR="00DF4670" w:rsidRDefault="00DF4670" w:rsidP="00512014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573 000</w:t>
            </w:r>
          </w:p>
        </w:tc>
        <w:tc>
          <w:tcPr>
            <w:tcW w:w="1508" w:type="dxa"/>
          </w:tcPr>
          <w:p w:rsidR="00DF4670" w:rsidRDefault="00DF4670" w:rsidP="00512014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798 000</w:t>
            </w:r>
          </w:p>
        </w:tc>
        <w:tc>
          <w:tcPr>
            <w:tcW w:w="2427" w:type="dxa"/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Tr="00512014">
        <w:trPr>
          <w:trHeight w:val="275"/>
        </w:trPr>
        <w:tc>
          <w:tcPr>
            <w:tcW w:w="3907" w:type="dxa"/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Введено</w:t>
            </w:r>
          </w:p>
        </w:tc>
        <w:tc>
          <w:tcPr>
            <w:tcW w:w="1596" w:type="dxa"/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240 000</w:t>
            </w:r>
          </w:p>
        </w:tc>
        <w:tc>
          <w:tcPr>
            <w:tcW w:w="1508" w:type="dxa"/>
          </w:tcPr>
          <w:p w:rsidR="00DF4670" w:rsidRDefault="00DF4670" w:rsidP="00512014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1 055 000</w:t>
            </w:r>
          </w:p>
        </w:tc>
        <w:tc>
          <w:tcPr>
            <w:tcW w:w="2427" w:type="dxa"/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Tr="00512014">
        <w:trPr>
          <w:trHeight w:val="275"/>
        </w:trPr>
        <w:tc>
          <w:tcPr>
            <w:tcW w:w="3907" w:type="dxa"/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Выбыло</w:t>
            </w:r>
          </w:p>
        </w:tc>
        <w:tc>
          <w:tcPr>
            <w:tcW w:w="1596" w:type="dxa"/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15000</w:t>
            </w:r>
          </w:p>
        </w:tc>
        <w:tc>
          <w:tcPr>
            <w:tcW w:w="1508" w:type="dxa"/>
          </w:tcPr>
          <w:p w:rsidR="00DF4670" w:rsidRDefault="00DF4670" w:rsidP="00512014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23000</w:t>
            </w:r>
          </w:p>
        </w:tc>
        <w:tc>
          <w:tcPr>
            <w:tcW w:w="2427" w:type="dxa"/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Tr="00512014">
        <w:trPr>
          <w:trHeight w:val="276"/>
        </w:trPr>
        <w:tc>
          <w:tcPr>
            <w:tcW w:w="3907" w:type="dxa"/>
          </w:tcPr>
          <w:p w:rsidR="00DF4670" w:rsidRPr="00C9560D" w:rsidRDefault="00DF4670" w:rsidP="00512014">
            <w:pPr>
              <w:pStyle w:val="TableParagraph"/>
              <w:spacing w:line="257" w:lineRule="exact"/>
              <w:ind w:left="112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Стоимость основных средств на к. г.</w:t>
            </w:r>
          </w:p>
        </w:tc>
        <w:tc>
          <w:tcPr>
            <w:tcW w:w="1596" w:type="dxa"/>
          </w:tcPr>
          <w:p w:rsidR="00DF4670" w:rsidRDefault="00DF4670" w:rsidP="00512014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798 000</w:t>
            </w:r>
          </w:p>
        </w:tc>
        <w:tc>
          <w:tcPr>
            <w:tcW w:w="1508" w:type="dxa"/>
          </w:tcPr>
          <w:p w:rsidR="00DF4670" w:rsidRDefault="00DF4670" w:rsidP="00512014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1 830 000</w:t>
            </w:r>
          </w:p>
        </w:tc>
        <w:tc>
          <w:tcPr>
            <w:tcW w:w="2427" w:type="dxa"/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Tr="00512014">
        <w:trPr>
          <w:trHeight w:val="275"/>
        </w:trPr>
        <w:tc>
          <w:tcPr>
            <w:tcW w:w="3907" w:type="dxa"/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Амортизация за год</w:t>
            </w:r>
          </w:p>
        </w:tc>
        <w:tc>
          <w:tcPr>
            <w:tcW w:w="1596" w:type="dxa"/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49 278</w:t>
            </w:r>
          </w:p>
        </w:tc>
        <w:tc>
          <w:tcPr>
            <w:tcW w:w="1508" w:type="dxa"/>
          </w:tcPr>
          <w:p w:rsidR="00DF4670" w:rsidRDefault="00DF4670" w:rsidP="00512014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68 628</w:t>
            </w:r>
          </w:p>
        </w:tc>
        <w:tc>
          <w:tcPr>
            <w:tcW w:w="2427" w:type="dxa"/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Tr="00512014">
        <w:trPr>
          <w:trHeight w:val="275"/>
        </w:trPr>
        <w:tc>
          <w:tcPr>
            <w:tcW w:w="3907" w:type="dxa"/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Норма амортизации</w:t>
            </w:r>
          </w:p>
        </w:tc>
        <w:tc>
          <w:tcPr>
            <w:tcW w:w="1596" w:type="dxa"/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8,6</w:t>
            </w:r>
          </w:p>
        </w:tc>
        <w:tc>
          <w:tcPr>
            <w:tcW w:w="1508" w:type="dxa"/>
          </w:tcPr>
          <w:p w:rsidR="00DF4670" w:rsidRDefault="00DF4670" w:rsidP="00512014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8,6</w:t>
            </w:r>
          </w:p>
        </w:tc>
        <w:tc>
          <w:tcPr>
            <w:tcW w:w="2427" w:type="dxa"/>
          </w:tcPr>
          <w:p w:rsidR="00DF4670" w:rsidRDefault="00DF4670" w:rsidP="0051201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8,6</w:t>
            </w:r>
          </w:p>
        </w:tc>
      </w:tr>
      <w:tr w:rsidR="00DF4670" w:rsidTr="00512014">
        <w:trPr>
          <w:trHeight w:val="276"/>
        </w:trPr>
        <w:tc>
          <w:tcPr>
            <w:tcW w:w="3907" w:type="dxa"/>
            <w:tcBorders>
              <w:left w:val="single" w:sz="8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Коэффициент выбытия, %</w:t>
            </w:r>
          </w:p>
        </w:tc>
        <w:tc>
          <w:tcPr>
            <w:tcW w:w="1596" w:type="dxa"/>
          </w:tcPr>
          <w:p w:rsidR="00DF4670" w:rsidRDefault="00DF4670" w:rsidP="00512014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2,617801047</w:t>
            </w:r>
          </w:p>
        </w:tc>
        <w:tc>
          <w:tcPr>
            <w:tcW w:w="1508" w:type="dxa"/>
          </w:tcPr>
          <w:p w:rsidR="00DF4670" w:rsidRDefault="00DF4670" w:rsidP="00512014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2,882205514</w:t>
            </w:r>
          </w:p>
        </w:tc>
        <w:tc>
          <w:tcPr>
            <w:tcW w:w="2427" w:type="dxa"/>
            <w:tcBorders>
              <w:right w:val="single" w:sz="8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2,75</w:t>
            </w:r>
          </w:p>
        </w:tc>
      </w:tr>
    </w:tbl>
    <w:p w:rsidR="00DF4670" w:rsidRPr="00C9560D" w:rsidRDefault="00DF4670" w:rsidP="00DF4670">
      <w:pPr>
        <w:pStyle w:val="a3"/>
        <w:spacing w:before="112"/>
        <w:ind w:right="469" w:firstLine="709"/>
        <w:jc w:val="both"/>
        <w:rPr>
          <w:lang w:val="ru-RU"/>
        </w:rPr>
      </w:pPr>
      <w:r w:rsidRPr="00C9560D">
        <w:rPr>
          <w:lang w:val="ru-RU"/>
        </w:rPr>
        <w:t>Ежегодная норма амортизации на прогнозный период принимается на уровне 2005 г. (форма</w:t>
      </w:r>
      <w:r w:rsidRPr="00C9560D">
        <w:rPr>
          <w:spacing w:val="-4"/>
          <w:lang w:val="ru-RU"/>
        </w:rPr>
        <w:t xml:space="preserve"> </w:t>
      </w:r>
      <w:r w:rsidRPr="00C9560D">
        <w:rPr>
          <w:lang w:val="ru-RU"/>
        </w:rPr>
        <w:t>9).</w:t>
      </w:r>
    </w:p>
    <w:p w:rsidR="00DF4670" w:rsidRPr="00C9560D" w:rsidRDefault="00DF4670" w:rsidP="00DF4670">
      <w:pPr>
        <w:pStyle w:val="a3"/>
        <w:ind w:left="376" w:right="468" w:firstLine="709"/>
        <w:jc w:val="both"/>
        <w:rPr>
          <w:lang w:val="ru-RU"/>
        </w:rPr>
      </w:pPr>
      <w:r w:rsidRPr="00C9560D">
        <w:rPr>
          <w:lang w:val="ru-RU"/>
        </w:rPr>
        <w:t>Коэффициент выбытия принят на уровне 2005 г. для всего прогноз- ного периода. В прогнозном периоде предполагается ввод основных средств, т. к. растущий спрос на введенную услугу не удовлетворяется су- ществующей производственной мощностью.</w:t>
      </w:r>
    </w:p>
    <w:p w:rsidR="00DF4670" w:rsidRPr="00C9560D" w:rsidRDefault="00DF4670" w:rsidP="00DF4670">
      <w:pPr>
        <w:pStyle w:val="a3"/>
        <w:ind w:left="376" w:right="470" w:firstLine="709"/>
        <w:jc w:val="both"/>
        <w:rPr>
          <w:lang w:val="ru-RU"/>
        </w:rPr>
      </w:pPr>
      <w:r w:rsidRPr="00C9560D">
        <w:rPr>
          <w:lang w:val="ru-RU"/>
        </w:rPr>
        <w:t>Определите значение прогнозных показателей и занесите данные в форму 10.</w:t>
      </w:r>
    </w:p>
    <w:p w:rsidR="00DF4670" w:rsidRDefault="00DF4670" w:rsidP="00DF4670">
      <w:pPr>
        <w:spacing w:before="161"/>
        <w:ind w:right="468"/>
        <w:jc w:val="right"/>
        <w:rPr>
          <w:i/>
          <w:sz w:val="24"/>
        </w:rPr>
      </w:pPr>
      <w:r>
        <w:rPr>
          <w:i/>
          <w:sz w:val="24"/>
        </w:rPr>
        <w:t>Форма 10</w:t>
      </w:r>
    </w:p>
    <w:p w:rsidR="00DF4670" w:rsidRDefault="00DF4670" w:rsidP="00DF4670">
      <w:pPr>
        <w:spacing w:before="122"/>
        <w:ind w:left="469" w:right="563"/>
        <w:jc w:val="center"/>
        <w:rPr>
          <w:b/>
          <w:sz w:val="24"/>
        </w:rPr>
      </w:pPr>
      <w:r>
        <w:rPr>
          <w:b/>
          <w:sz w:val="24"/>
        </w:rPr>
        <w:t>Прогноз показателей</w:t>
      </w:r>
    </w:p>
    <w:p w:rsidR="00DF4670" w:rsidRDefault="00DF4670" w:rsidP="00DF4670">
      <w:pPr>
        <w:pStyle w:val="a3"/>
        <w:spacing w:before="11"/>
        <w:ind w:left="0"/>
        <w:rPr>
          <w:b/>
          <w:sz w:val="6"/>
        </w:rPr>
      </w:pPr>
    </w:p>
    <w:tbl>
      <w:tblPr>
        <w:tblStyle w:val="TableNormal"/>
        <w:tblW w:w="0" w:type="auto"/>
        <w:tblInd w:w="3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167"/>
        <w:gridCol w:w="1436"/>
        <w:gridCol w:w="1296"/>
        <w:gridCol w:w="1296"/>
      </w:tblGrid>
      <w:tr w:rsidR="00DF4670" w:rsidTr="00512014">
        <w:trPr>
          <w:trHeight w:val="276"/>
        </w:trPr>
        <w:tc>
          <w:tcPr>
            <w:tcW w:w="5167" w:type="dxa"/>
            <w:tcBorders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983" w:right="1970"/>
              <w:jc w:val="center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1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482"/>
              <w:rPr>
                <w:sz w:val="24"/>
              </w:rPr>
            </w:pPr>
            <w:r>
              <w:rPr>
                <w:sz w:val="24"/>
              </w:rPr>
              <w:t>2006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413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413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</w:tr>
      <w:tr w:rsidR="00DF4670" w:rsidTr="00512014">
        <w:trPr>
          <w:trHeight w:val="275"/>
        </w:trPr>
        <w:tc>
          <w:tcPr>
            <w:tcW w:w="51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Стоимость основных средств на н. г., тыс. руб.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1 830 000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2 329 675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2 615 609</w:t>
            </w:r>
          </w:p>
        </w:tc>
      </w:tr>
      <w:tr w:rsidR="00DF4670" w:rsidTr="00512014">
        <w:trPr>
          <w:trHeight w:val="276"/>
        </w:trPr>
        <w:tc>
          <w:tcPr>
            <w:tcW w:w="51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57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Ввод основных средств, тыс. руб.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550 000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350 000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550 000</w:t>
            </w:r>
          </w:p>
        </w:tc>
      </w:tr>
      <w:tr w:rsidR="00DF4670" w:rsidTr="00512014">
        <w:trPr>
          <w:trHeight w:val="275"/>
        </w:trPr>
        <w:tc>
          <w:tcPr>
            <w:tcW w:w="51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Выбытие основных средств, тыс. руб.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50 325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Tr="00512014">
        <w:trPr>
          <w:trHeight w:val="275"/>
        </w:trPr>
        <w:tc>
          <w:tcPr>
            <w:tcW w:w="51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Стоимость основных средств на к. г., тыс. руб.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2 329 675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Tr="00512014">
        <w:trPr>
          <w:trHeight w:val="551"/>
        </w:trPr>
        <w:tc>
          <w:tcPr>
            <w:tcW w:w="5167" w:type="dxa"/>
            <w:tcBorders>
              <w:top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6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Стоимость основных средств без учета ввода новых на н. г., тыс. руб.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8"/>
              <w:rPr>
                <w:b/>
                <w:sz w:val="23"/>
                <w:lang w:val="ru-RU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1 779 675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z w:val="24"/>
              </w:rPr>
              <w:t>2 265609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z w:val="24"/>
              </w:rPr>
              <w:t>2 543679</w:t>
            </w:r>
          </w:p>
        </w:tc>
      </w:tr>
    </w:tbl>
    <w:p w:rsidR="00DF4670" w:rsidRDefault="00DF4670" w:rsidP="00DF4670">
      <w:pPr>
        <w:pStyle w:val="a3"/>
        <w:spacing w:before="1"/>
        <w:ind w:left="0"/>
        <w:rPr>
          <w:b/>
          <w:sz w:val="8"/>
        </w:rPr>
      </w:pPr>
    </w:p>
    <w:p w:rsidR="00DF4670" w:rsidRDefault="00DF4670" w:rsidP="00DF4670">
      <w:pPr>
        <w:pStyle w:val="a3"/>
        <w:spacing w:before="88"/>
        <w:ind w:firstLine="709"/>
      </w:pPr>
      <w:r w:rsidRPr="00C9560D">
        <w:rPr>
          <w:lang w:val="ru-RU"/>
        </w:rPr>
        <w:t xml:space="preserve">Прогноз амортизационных отчислений по существующим основным средствам представлен в табл. </w:t>
      </w:r>
      <w:r>
        <w:t>4.</w:t>
      </w:r>
    </w:p>
    <w:p w:rsidR="00DF4670" w:rsidRDefault="00DF4670" w:rsidP="00DF4670">
      <w:pPr>
        <w:spacing w:before="163"/>
        <w:ind w:right="468"/>
        <w:jc w:val="right"/>
        <w:rPr>
          <w:i/>
          <w:sz w:val="24"/>
        </w:rPr>
      </w:pPr>
      <w:r>
        <w:rPr>
          <w:i/>
          <w:sz w:val="24"/>
        </w:rPr>
        <w:t>Таблица 4</w:t>
      </w:r>
    </w:p>
    <w:p w:rsidR="00DF4670" w:rsidRDefault="00DF4670" w:rsidP="00DF4670">
      <w:pPr>
        <w:spacing w:before="120"/>
        <w:ind w:left="3235"/>
        <w:rPr>
          <w:b/>
          <w:sz w:val="24"/>
        </w:rPr>
      </w:pPr>
      <w:r>
        <w:rPr>
          <w:b/>
          <w:sz w:val="24"/>
        </w:rPr>
        <w:t>Амортизационные отчисления</w:t>
      </w:r>
    </w:p>
    <w:p w:rsidR="00DF4670" w:rsidRDefault="00DF4670" w:rsidP="00DF4670">
      <w:pPr>
        <w:pStyle w:val="a3"/>
        <w:ind w:left="0"/>
        <w:rPr>
          <w:b/>
          <w:sz w:val="7"/>
        </w:rPr>
      </w:pPr>
    </w:p>
    <w:tbl>
      <w:tblPr>
        <w:tblStyle w:val="TableNormal"/>
        <w:tblW w:w="0" w:type="auto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746"/>
        <w:gridCol w:w="1296"/>
        <w:gridCol w:w="1196"/>
        <w:gridCol w:w="1201"/>
      </w:tblGrid>
      <w:tr w:rsidR="00DF4670" w:rsidTr="00512014">
        <w:trPr>
          <w:trHeight w:val="276"/>
        </w:trPr>
        <w:tc>
          <w:tcPr>
            <w:tcW w:w="5746" w:type="dxa"/>
            <w:tcBorders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2272" w:right="2260"/>
              <w:jc w:val="center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412"/>
              <w:rPr>
                <w:sz w:val="24"/>
              </w:rPr>
            </w:pPr>
            <w:r>
              <w:rPr>
                <w:sz w:val="24"/>
              </w:rPr>
              <w:t>2006</w:t>
            </w:r>
          </w:p>
        </w:tc>
        <w:tc>
          <w:tcPr>
            <w:tcW w:w="11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361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12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363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</w:tr>
      <w:tr w:rsidR="00DF4670" w:rsidTr="00512014">
        <w:trPr>
          <w:trHeight w:val="551"/>
        </w:trPr>
        <w:tc>
          <w:tcPr>
            <w:tcW w:w="57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6" w:lineRule="exact"/>
              <w:ind w:left="107" w:right="83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Полная первоначальная стоимость основных средств с учетом выбытия и без учета ввода на н.г., тыс. руб.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8"/>
              <w:rPr>
                <w:b/>
                <w:sz w:val="23"/>
                <w:lang w:val="ru-RU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z w:val="24"/>
              </w:rPr>
              <w:t>1 779 675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2 265 609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2 543 679</w:t>
            </w:r>
          </w:p>
        </w:tc>
      </w:tr>
      <w:tr w:rsidR="00DF4670" w:rsidTr="00512014">
        <w:trPr>
          <w:trHeight w:val="275"/>
        </w:trPr>
        <w:tc>
          <w:tcPr>
            <w:tcW w:w="57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Средняя норма амортизации, %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8,60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8,60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8,60</w:t>
            </w:r>
          </w:p>
        </w:tc>
      </w:tr>
      <w:tr w:rsidR="00DF4670" w:rsidTr="00512014">
        <w:trPr>
          <w:trHeight w:val="551"/>
        </w:trPr>
        <w:tc>
          <w:tcPr>
            <w:tcW w:w="5746" w:type="dxa"/>
            <w:tcBorders>
              <w:top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1" w:line="276" w:lineRule="exact"/>
              <w:ind w:left="107" w:right="83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Амортизация по имеющимся основным средствам с учетом выбытия, тыс. руб.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9"/>
              <w:rPr>
                <w:b/>
                <w:sz w:val="23"/>
                <w:lang w:val="ru-RU"/>
              </w:rPr>
            </w:pPr>
          </w:p>
          <w:p w:rsidR="00DF4670" w:rsidRDefault="00DF4670" w:rsidP="00512014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153 052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9"/>
              <w:rPr>
                <w:b/>
                <w:sz w:val="23"/>
              </w:rPr>
            </w:pPr>
          </w:p>
          <w:p w:rsidR="00DF4670" w:rsidRDefault="00DF4670" w:rsidP="00512014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194 842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9"/>
              <w:rPr>
                <w:b/>
                <w:sz w:val="23"/>
              </w:rPr>
            </w:pPr>
          </w:p>
          <w:p w:rsidR="00DF4670" w:rsidRDefault="00DF4670" w:rsidP="00512014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218 756</w:t>
            </w:r>
          </w:p>
        </w:tc>
      </w:tr>
    </w:tbl>
    <w:p w:rsidR="00DF4670" w:rsidRDefault="00DF4670" w:rsidP="00DF4670">
      <w:pPr>
        <w:spacing w:line="258" w:lineRule="exact"/>
        <w:rPr>
          <w:sz w:val="24"/>
        </w:rPr>
        <w:sectPr w:rsidR="00DF4670">
          <w:pgSz w:w="11900" w:h="16840"/>
          <w:pgMar w:top="1340" w:right="940" w:bottom="1680" w:left="1040" w:header="0" w:footer="1407" w:gutter="0"/>
          <w:cols w:space="720"/>
        </w:sectPr>
      </w:pPr>
    </w:p>
    <w:p w:rsidR="00DF4670" w:rsidRPr="00C9560D" w:rsidRDefault="00DF4670" w:rsidP="00DF4670">
      <w:pPr>
        <w:pStyle w:val="a3"/>
        <w:spacing w:before="73"/>
        <w:ind w:firstLine="709"/>
        <w:rPr>
          <w:lang w:val="ru-RU"/>
        </w:rPr>
      </w:pPr>
      <w:r w:rsidRPr="00C9560D">
        <w:rPr>
          <w:lang w:val="ru-RU"/>
        </w:rPr>
        <w:lastRenderedPageBreak/>
        <w:t>В табл. 2 представлен расчет амортизационных отчислений по вновь вводимым основным фондам.</w:t>
      </w:r>
    </w:p>
    <w:p w:rsidR="00DF4670" w:rsidRPr="00C9560D" w:rsidRDefault="00DF4670" w:rsidP="00DF4670">
      <w:pPr>
        <w:spacing w:before="162"/>
        <w:ind w:left="8430"/>
        <w:rPr>
          <w:i/>
          <w:sz w:val="24"/>
        </w:rPr>
      </w:pPr>
      <w:r w:rsidRPr="00C9560D">
        <w:rPr>
          <w:i/>
          <w:sz w:val="24"/>
        </w:rPr>
        <w:t>Таблица 5</w:t>
      </w:r>
    </w:p>
    <w:p w:rsidR="00DF4670" w:rsidRPr="00C9560D" w:rsidRDefault="00DF4670" w:rsidP="00DF4670">
      <w:pPr>
        <w:spacing w:before="202"/>
        <w:ind w:left="4200" w:right="646" w:hanging="3628"/>
        <w:rPr>
          <w:b/>
          <w:sz w:val="24"/>
        </w:rPr>
      </w:pPr>
      <w:r w:rsidRPr="00C9560D">
        <w:rPr>
          <w:b/>
          <w:sz w:val="24"/>
        </w:rPr>
        <w:t>Расчет амортизационных отчислений по вновь вводимым основным средствам предприятия</w:t>
      </w:r>
    </w:p>
    <w:p w:rsidR="00DF4670" w:rsidRPr="00C9560D" w:rsidRDefault="00DF4670" w:rsidP="00DF4670">
      <w:pPr>
        <w:pStyle w:val="a3"/>
        <w:spacing w:before="10"/>
        <w:ind w:left="0"/>
        <w:rPr>
          <w:b/>
          <w:sz w:val="6"/>
          <w:lang w:val="ru-RU"/>
        </w:r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904"/>
        <w:gridCol w:w="1128"/>
        <w:gridCol w:w="1128"/>
        <w:gridCol w:w="1128"/>
      </w:tblGrid>
      <w:tr w:rsidR="00DF4670" w:rsidTr="00512014">
        <w:trPr>
          <w:trHeight w:val="276"/>
        </w:trPr>
        <w:tc>
          <w:tcPr>
            <w:tcW w:w="5904" w:type="dxa"/>
            <w:tcBorders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2351" w:right="2338"/>
              <w:jc w:val="center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11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328"/>
              <w:rPr>
                <w:sz w:val="24"/>
              </w:rPr>
            </w:pPr>
            <w:r>
              <w:rPr>
                <w:sz w:val="24"/>
              </w:rPr>
              <w:t>2006</w:t>
            </w:r>
          </w:p>
        </w:tc>
        <w:tc>
          <w:tcPr>
            <w:tcW w:w="11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328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11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328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</w:tr>
      <w:tr w:rsidR="00DF4670" w:rsidTr="00512014">
        <w:trPr>
          <w:trHeight w:val="275"/>
        </w:trPr>
        <w:tc>
          <w:tcPr>
            <w:tcW w:w="59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Стоимость введенных основных средств, тыс. руб.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550 000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350 000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550 000</w:t>
            </w:r>
          </w:p>
        </w:tc>
      </w:tr>
      <w:tr w:rsidR="00DF4670" w:rsidTr="00512014">
        <w:trPr>
          <w:trHeight w:val="275"/>
        </w:trPr>
        <w:tc>
          <w:tcPr>
            <w:tcW w:w="59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Средняя норма амортизации, %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8,60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8,60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8,60</w:t>
            </w:r>
          </w:p>
        </w:tc>
      </w:tr>
      <w:tr w:rsidR="00DF4670" w:rsidTr="00512014">
        <w:trPr>
          <w:trHeight w:val="552"/>
        </w:trPr>
        <w:tc>
          <w:tcPr>
            <w:tcW w:w="59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1" w:line="276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Амортизация по имеющимся основным средствам с учетом выбытия, тыс. руб.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9"/>
              <w:rPr>
                <w:b/>
                <w:sz w:val="23"/>
                <w:lang w:val="ru-RU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z w:val="24"/>
              </w:rPr>
              <w:t>153 052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9"/>
              <w:rPr>
                <w:b/>
                <w:sz w:val="23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z w:val="24"/>
              </w:rPr>
              <w:t>194 842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9"/>
              <w:rPr>
                <w:b/>
                <w:sz w:val="23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218 756</w:t>
            </w:r>
          </w:p>
        </w:tc>
      </w:tr>
    </w:tbl>
    <w:p w:rsidR="00DF4670" w:rsidRDefault="00DF4670" w:rsidP="00DF4670">
      <w:pPr>
        <w:pStyle w:val="a3"/>
        <w:spacing w:before="9"/>
        <w:ind w:left="0"/>
        <w:rPr>
          <w:b/>
          <w:sz w:val="23"/>
        </w:rPr>
      </w:pPr>
    </w:p>
    <w:p w:rsidR="00DF4670" w:rsidRPr="00C9560D" w:rsidRDefault="00DF4670" w:rsidP="00DF4670">
      <w:pPr>
        <w:pStyle w:val="a3"/>
        <w:ind w:right="470" w:firstLine="709"/>
        <w:jc w:val="both"/>
        <w:rPr>
          <w:lang w:val="ru-RU"/>
        </w:rPr>
      </w:pPr>
      <w:r w:rsidRPr="00C9560D">
        <w:rPr>
          <w:lang w:val="ru-RU"/>
        </w:rPr>
        <w:t>Собственный оборотный капитал предприятия определяется как раз- ница между его активами и обязательствами.</w:t>
      </w:r>
    </w:p>
    <w:p w:rsidR="00DF4670" w:rsidRPr="00C9560D" w:rsidRDefault="00DF4670" w:rsidP="00DF4670">
      <w:pPr>
        <w:pStyle w:val="a3"/>
        <w:ind w:left="376" w:right="469" w:firstLine="709"/>
        <w:jc w:val="both"/>
        <w:rPr>
          <w:lang w:val="ru-RU"/>
        </w:rPr>
      </w:pPr>
      <w:r w:rsidRPr="00C9560D">
        <w:rPr>
          <w:lang w:val="ru-RU"/>
        </w:rPr>
        <w:t>Расчет СОК предполагает анализ динамики изменения его состав- ляющих: текущих активов и краткосрочных обязательств предприятия за известный период (2004 – 1 кв. 2006 г.). Динамика изменения представлена в табл. 6.</w:t>
      </w:r>
    </w:p>
    <w:p w:rsidR="00DF4670" w:rsidRPr="00C9560D" w:rsidRDefault="00DF4670" w:rsidP="00DF4670">
      <w:pPr>
        <w:spacing w:before="162"/>
        <w:ind w:left="8430"/>
        <w:rPr>
          <w:i/>
          <w:sz w:val="24"/>
        </w:rPr>
      </w:pPr>
      <w:r w:rsidRPr="00C9560D">
        <w:rPr>
          <w:i/>
          <w:sz w:val="24"/>
        </w:rPr>
        <w:t>Таблица 6</w:t>
      </w:r>
    </w:p>
    <w:p w:rsidR="00DF4670" w:rsidRPr="00C9560D" w:rsidRDefault="00DF4670" w:rsidP="00DF4670">
      <w:pPr>
        <w:spacing w:before="200"/>
        <w:ind w:left="1039"/>
        <w:rPr>
          <w:b/>
          <w:sz w:val="24"/>
        </w:rPr>
      </w:pPr>
      <w:r w:rsidRPr="00C9560D">
        <w:rPr>
          <w:b/>
          <w:sz w:val="24"/>
        </w:rPr>
        <w:t>Динамика изменения текущих активов и краткосрочных обязательств</w:t>
      </w:r>
    </w:p>
    <w:p w:rsidR="00DF4670" w:rsidRPr="00C9560D" w:rsidRDefault="00DF4670" w:rsidP="00DF4670">
      <w:pPr>
        <w:pStyle w:val="a3"/>
        <w:ind w:left="0"/>
        <w:rPr>
          <w:b/>
          <w:sz w:val="7"/>
          <w:lang w:val="ru-RU"/>
        </w:r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807"/>
        <w:gridCol w:w="1505"/>
        <w:gridCol w:w="1594"/>
        <w:gridCol w:w="1383"/>
      </w:tblGrid>
      <w:tr w:rsidR="00DF4670" w:rsidTr="00512014">
        <w:trPr>
          <w:trHeight w:val="510"/>
        </w:trPr>
        <w:tc>
          <w:tcPr>
            <w:tcW w:w="4807" w:type="dxa"/>
            <w:tcBorders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15"/>
              <w:ind w:left="1306"/>
              <w:rPr>
                <w:sz w:val="24"/>
              </w:rPr>
            </w:pPr>
            <w:r>
              <w:rPr>
                <w:sz w:val="24"/>
              </w:rPr>
              <w:t>Показатель, тыс. руб.</w:t>
            </w:r>
          </w:p>
        </w:tc>
        <w:tc>
          <w:tcPr>
            <w:tcW w:w="15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15"/>
              <w:ind w:left="518"/>
              <w:rPr>
                <w:sz w:val="24"/>
              </w:rPr>
            </w:pPr>
            <w:r>
              <w:rPr>
                <w:sz w:val="24"/>
              </w:rPr>
              <w:t>2004</w:t>
            </w: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15"/>
              <w:ind w:left="541" w:right="523"/>
              <w:jc w:val="center"/>
              <w:rPr>
                <w:sz w:val="24"/>
              </w:rPr>
            </w:pPr>
            <w:r>
              <w:rPr>
                <w:sz w:val="24"/>
              </w:rPr>
              <w:t>2005</w:t>
            </w:r>
          </w:p>
        </w:tc>
        <w:tc>
          <w:tcPr>
            <w:tcW w:w="1383" w:type="dxa"/>
            <w:tcBorders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15"/>
              <w:ind w:left="189"/>
              <w:rPr>
                <w:sz w:val="24"/>
              </w:rPr>
            </w:pPr>
            <w:r>
              <w:rPr>
                <w:sz w:val="24"/>
              </w:rPr>
              <w:t>1 кв. 2006</w:t>
            </w:r>
          </w:p>
        </w:tc>
      </w:tr>
      <w:tr w:rsidR="00DF4670" w:rsidTr="00512014">
        <w:trPr>
          <w:trHeight w:val="275"/>
        </w:trPr>
        <w:tc>
          <w:tcPr>
            <w:tcW w:w="48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Оборотные активы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1 044 000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1 896 000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1 297 000</w:t>
            </w:r>
          </w:p>
        </w:tc>
      </w:tr>
      <w:tr w:rsidR="00DF4670" w:rsidTr="00512014">
        <w:trPr>
          <w:trHeight w:val="276"/>
        </w:trPr>
        <w:tc>
          <w:tcPr>
            <w:tcW w:w="48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Краткосрочная задолженность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628 000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1 611 000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1 124 000</w:t>
            </w:r>
          </w:p>
        </w:tc>
      </w:tr>
      <w:tr w:rsidR="00DF4670" w:rsidTr="00512014">
        <w:trPr>
          <w:trHeight w:val="275"/>
        </w:trPr>
        <w:tc>
          <w:tcPr>
            <w:tcW w:w="48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Коэфф. текущей ликвидности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1,662420382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1,176908752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1,153915</w:t>
            </w:r>
          </w:p>
        </w:tc>
      </w:tr>
      <w:tr w:rsidR="00DF4670" w:rsidTr="00512014">
        <w:trPr>
          <w:trHeight w:val="275"/>
        </w:trPr>
        <w:tc>
          <w:tcPr>
            <w:tcW w:w="4807" w:type="dxa"/>
            <w:tcBorders>
              <w:top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Кредиторская задолженность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628 000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1611000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1124000</w:t>
            </w:r>
          </w:p>
        </w:tc>
      </w:tr>
      <w:tr w:rsidR="00DF4670" w:rsidTr="00512014">
        <w:trPr>
          <w:trHeight w:val="276"/>
        </w:trPr>
        <w:tc>
          <w:tcPr>
            <w:tcW w:w="4807" w:type="dxa"/>
            <w:tcBorders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1"/>
                <w:sz w:val="24"/>
              </w:rPr>
              <w:t xml:space="preserve">Оборачиваемость </w:t>
            </w:r>
            <w:r>
              <w:rPr>
                <w:spacing w:val="-10"/>
                <w:sz w:val="24"/>
              </w:rPr>
              <w:t xml:space="preserve">кредиторской </w:t>
            </w:r>
            <w:r>
              <w:rPr>
                <w:spacing w:val="-11"/>
                <w:sz w:val="24"/>
              </w:rPr>
              <w:t>задолженности</w:t>
            </w:r>
          </w:p>
        </w:tc>
        <w:tc>
          <w:tcPr>
            <w:tcW w:w="1505" w:type="dxa"/>
            <w:tcBorders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594" w:type="dxa"/>
            <w:tcBorders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96,4</w:t>
            </w:r>
          </w:p>
        </w:tc>
        <w:tc>
          <w:tcPr>
            <w:tcW w:w="1383" w:type="dxa"/>
            <w:tcBorders>
              <w:lef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90,1</w:t>
            </w:r>
          </w:p>
        </w:tc>
      </w:tr>
      <w:tr w:rsidR="00DF4670" w:rsidTr="00512014">
        <w:trPr>
          <w:trHeight w:val="275"/>
        </w:trPr>
        <w:tc>
          <w:tcPr>
            <w:tcW w:w="4807" w:type="dxa"/>
            <w:tcBorders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9"/>
                <w:sz w:val="24"/>
              </w:rPr>
              <w:t>Оборачиваемость дебиторской задолженности</w:t>
            </w:r>
          </w:p>
        </w:tc>
        <w:tc>
          <w:tcPr>
            <w:tcW w:w="1505" w:type="dxa"/>
            <w:tcBorders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50,6</w:t>
            </w:r>
          </w:p>
        </w:tc>
        <w:tc>
          <w:tcPr>
            <w:tcW w:w="1594" w:type="dxa"/>
            <w:tcBorders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31,9</w:t>
            </w:r>
          </w:p>
        </w:tc>
        <w:tc>
          <w:tcPr>
            <w:tcW w:w="1383" w:type="dxa"/>
            <w:tcBorders>
              <w:lef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65,9</w:t>
            </w:r>
          </w:p>
        </w:tc>
      </w:tr>
    </w:tbl>
    <w:p w:rsidR="00DF4670" w:rsidRPr="00C9560D" w:rsidRDefault="00DF4670" w:rsidP="00DF4670">
      <w:pPr>
        <w:spacing w:before="68"/>
        <w:ind w:left="377" w:right="468" w:firstLine="567"/>
        <w:jc w:val="both"/>
        <w:rPr>
          <w:sz w:val="24"/>
        </w:rPr>
      </w:pPr>
      <w:r w:rsidRPr="00C9560D">
        <w:rPr>
          <w:b/>
          <w:i/>
          <w:sz w:val="24"/>
        </w:rPr>
        <w:t xml:space="preserve">Примечание. </w:t>
      </w:r>
      <w:r w:rsidRPr="00C9560D">
        <w:rPr>
          <w:sz w:val="24"/>
        </w:rPr>
        <w:t>Как видно из приведенных данных, по состоянию  на  31  марта 2006 г. объем текущих активов увеличился по сравнению с уровнем на начало анализи- руемого периода.</w:t>
      </w:r>
    </w:p>
    <w:p w:rsidR="00DF4670" w:rsidRPr="00C9560D" w:rsidRDefault="00DF4670" w:rsidP="00DF4670">
      <w:pPr>
        <w:pStyle w:val="a3"/>
        <w:spacing w:before="11"/>
        <w:ind w:left="0"/>
        <w:rPr>
          <w:sz w:val="23"/>
          <w:lang w:val="ru-RU"/>
        </w:rPr>
      </w:pPr>
    </w:p>
    <w:p w:rsidR="00DF4670" w:rsidRPr="00C9560D" w:rsidRDefault="00DF4670" w:rsidP="00DF4670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>За этот же период объем краткосрочных обязательств также увели- чился, что произошло в основном за счет того, что предприятия- потребители стали выдавать авансы.</w:t>
      </w:r>
    </w:p>
    <w:p w:rsidR="00DF4670" w:rsidRPr="00C9560D" w:rsidRDefault="00DF4670" w:rsidP="00DF4670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 xml:space="preserve">Анализ кредиторской задолженности, как составляющей текущих обязательств Метрологии, также показывает ее увеличение, т. к. всю кре- диторскую задолженность составляет краткосрочная задолженность. Ис- ходя из приведенных выше данных, построим прогноз изменения объемов текущих активов и обязательств стратегической бизнес-единицы «Метро- </w:t>
      </w:r>
      <w:r w:rsidRPr="00C9560D">
        <w:rPr>
          <w:lang w:val="ru-RU"/>
        </w:rPr>
        <w:lastRenderedPageBreak/>
        <w:t>логия» на период 2006–2008 гг. (форма 12) и выполним расчет изменения собственного оборотного капитала (форма11). Кредиторская задолжен-</w:t>
      </w:r>
    </w:p>
    <w:p w:rsidR="00DF4670" w:rsidRPr="00C9560D" w:rsidRDefault="00DF4670" w:rsidP="00DF4670">
      <w:pPr>
        <w:jc w:val="both"/>
        <w:sectPr w:rsidR="00DF4670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DF4670" w:rsidRDefault="00DF4670" w:rsidP="00DF4670">
      <w:pPr>
        <w:pStyle w:val="a3"/>
        <w:spacing w:before="73"/>
      </w:pPr>
      <w:r w:rsidRPr="00C9560D">
        <w:rPr>
          <w:lang w:val="ru-RU"/>
        </w:rPr>
        <w:lastRenderedPageBreak/>
        <w:t xml:space="preserve">ность рассчитывается исходя из средней оборачиваемости кредиторской задолженности 72 дня (форма 11). </w:t>
      </w:r>
      <w:r>
        <w:t>Заполните форму 11.</w:t>
      </w:r>
    </w:p>
    <w:p w:rsidR="00DF4670" w:rsidRDefault="00DF4670" w:rsidP="00DF4670">
      <w:pPr>
        <w:spacing w:before="162"/>
        <w:ind w:right="468"/>
        <w:jc w:val="right"/>
        <w:rPr>
          <w:i/>
          <w:sz w:val="24"/>
        </w:rPr>
      </w:pPr>
      <w:r>
        <w:rPr>
          <w:i/>
          <w:sz w:val="24"/>
        </w:rPr>
        <w:t>Форма 11</w:t>
      </w:r>
    </w:p>
    <w:p w:rsidR="00DF4670" w:rsidRDefault="00DF4670" w:rsidP="00DF4670">
      <w:pPr>
        <w:spacing w:before="202"/>
        <w:ind w:left="1552"/>
        <w:rPr>
          <w:b/>
          <w:sz w:val="24"/>
        </w:rPr>
      </w:pPr>
      <w:r>
        <w:rPr>
          <w:b/>
          <w:sz w:val="24"/>
        </w:rPr>
        <w:t>Прогноз изменения объемов текущих активов и обязательств</w:t>
      </w:r>
    </w:p>
    <w:p w:rsidR="00DF4670" w:rsidRDefault="00DF4670" w:rsidP="00DF4670">
      <w:pPr>
        <w:pStyle w:val="a3"/>
        <w:spacing w:before="10"/>
        <w:ind w:left="0"/>
        <w:rPr>
          <w:b/>
          <w:sz w:val="6"/>
        </w:r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028"/>
        <w:gridCol w:w="1613"/>
        <w:gridCol w:w="825"/>
        <w:gridCol w:w="824"/>
      </w:tblGrid>
      <w:tr w:rsidR="00DF4670" w:rsidTr="00512014">
        <w:trPr>
          <w:trHeight w:val="276"/>
        </w:trPr>
        <w:tc>
          <w:tcPr>
            <w:tcW w:w="6028" w:type="dxa"/>
            <w:tcBorders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917"/>
              <w:rPr>
                <w:sz w:val="24"/>
              </w:rPr>
            </w:pPr>
            <w:r>
              <w:rPr>
                <w:sz w:val="24"/>
              </w:rPr>
              <w:t>Показатель, тыс. руб.</w:t>
            </w:r>
          </w:p>
        </w:tc>
        <w:tc>
          <w:tcPr>
            <w:tcW w:w="1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550" w:right="533"/>
              <w:jc w:val="center"/>
              <w:rPr>
                <w:sz w:val="24"/>
              </w:rPr>
            </w:pPr>
            <w:r>
              <w:rPr>
                <w:sz w:val="24"/>
              </w:rPr>
              <w:t>2006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76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824" w:type="dxa"/>
            <w:tcBorders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74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</w:tr>
      <w:tr w:rsidR="00DF4670" w:rsidTr="00512014">
        <w:trPr>
          <w:trHeight w:val="275"/>
        </w:trPr>
        <w:tc>
          <w:tcPr>
            <w:tcW w:w="6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Краткосрочные заемные средства (план привлечения)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F4670" w:rsidTr="00512014">
        <w:trPr>
          <w:trHeight w:val="298"/>
        </w:trPr>
        <w:tc>
          <w:tcPr>
            <w:tcW w:w="6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9"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Кредиторская задолженность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9"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1 488 360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</w:pPr>
          </w:p>
        </w:tc>
      </w:tr>
      <w:tr w:rsidR="00DF4670" w:rsidTr="00512014">
        <w:trPr>
          <w:trHeight w:val="275"/>
        </w:trPr>
        <w:tc>
          <w:tcPr>
            <w:tcW w:w="6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 текущие обязательства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1 488 360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Tr="00512014">
        <w:trPr>
          <w:trHeight w:val="551"/>
        </w:trPr>
        <w:tc>
          <w:tcPr>
            <w:tcW w:w="6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6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Коэффициент текущей ликвидности (ретроспективное среднее значение)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8"/>
              <w:rPr>
                <w:b/>
                <w:sz w:val="23"/>
                <w:lang w:val="ru-RU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1,331081242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6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6"/>
              </w:rPr>
            </w:pPr>
          </w:p>
        </w:tc>
      </w:tr>
      <w:tr w:rsidR="00DF4670" w:rsidTr="00512014">
        <w:trPr>
          <w:trHeight w:val="276"/>
        </w:trPr>
        <w:tc>
          <w:tcPr>
            <w:tcW w:w="6028" w:type="dxa"/>
            <w:tcBorders>
              <w:top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Текущие активы (прогноз)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1 794 000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</w:tbl>
    <w:p w:rsidR="00DF4670" w:rsidRDefault="00DF4670" w:rsidP="00DF4670">
      <w:pPr>
        <w:pStyle w:val="a3"/>
        <w:spacing w:before="1"/>
        <w:ind w:left="0"/>
        <w:rPr>
          <w:b/>
          <w:sz w:val="16"/>
        </w:rPr>
      </w:pPr>
    </w:p>
    <w:p w:rsidR="00DF4670" w:rsidRPr="00C9560D" w:rsidRDefault="00DF4670" w:rsidP="00DF4670">
      <w:pPr>
        <w:pStyle w:val="a3"/>
        <w:spacing w:before="88"/>
        <w:ind w:firstLine="709"/>
        <w:rPr>
          <w:lang w:val="ru-RU"/>
        </w:rPr>
      </w:pPr>
      <w:r w:rsidRPr="00C9560D">
        <w:rPr>
          <w:lang w:val="ru-RU"/>
        </w:rPr>
        <w:t>Исходя из проведенных расчетов, найдите изменение собственного оборотного капитала по формуле:</w:t>
      </w:r>
    </w:p>
    <w:p w:rsidR="00DF4670" w:rsidRPr="00C9560D" w:rsidRDefault="00DF4670" w:rsidP="00DF4670">
      <w:pPr>
        <w:spacing w:before="187"/>
        <w:ind w:left="3642"/>
        <w:rPr>
          <w:sz w:val="28"/>
        </w:rPr>
      </w:pPr>
      <w:r w:rsidRPr="00C9560D">
        <w:rPr>
          <w:sz w:val="28"/>
        </w:rPr>
        <w:t xml:space="preserve">ПрСОК= %СОК </w:t>
      </w:r>
      <w:r>
        <w:rPr>
          <w:sz w:val="28"/>
        </w:rPr>
        <w:t>x</w:t>
      </w:r>
      <w:r w:rsidRPr="00C9560D">
        <w:rPr>
          <w:sz w:val="28"/>
        </w:rPr>
        <w:t xml:space="preserve"> ( </w:t>
      </w:r>
      <w:r w:rsidRPr="00C9560D">
        <w:rPr>
          <w:i/>
          <w:sz w:val="24"/>
        </w:rPr>
        <w:t>В</w:t>
      </w:r>
      <w:r w:rsidRPr="00C9560D">
        <w:rPr>
          <w:position w:val="-5"/>
          <w:sz w:val="14"/>
        </w:rPr>
        <w:t xml:space="preserve">1 </w:t>
      </w:r>
      <w:r>
        <w:rPr>
          <w:rFonts w:ascii="Symbol" w:hAnsi="Symbol"/>
          <w:sz w:val="24"/>
        </w:rPr>
        <w:t></w:t>
      </w:r>
      <w:r w:rsidRPr="00C9560D">
        <w:rPr>
          <w:sz w:val="24"/>
        </w:rPr>
        <w:t xml:space="preserve"> </w:t>
      </w:r>
      <w:r w:rsidRPr="00C9560D">
        <w:rPr>
          <w:i/>
          <w:sz w:val="24"/>
        </w:rPr>
        <w:t>В</w:t>
      </w:r>
      <w:r w:rsidRPr="00C9560D">
        <w:rPr>
          <w:position w:val="-5"/>
          <w:sz w:val="14"/>
        </w:rPr>
        <w:t xml:space="preserve">0 </w:t>
      </w:r>
      <w:r w:rsidRPr="00C9560D">
        <w:rPr>
          <w:sz w:val="28"/>
        </w:rPr>
        <w:t>),</w:t>
      </w:r>
    </w:p>
    <w:p w:rsidR="00DF4670" w:rsidRPr="00C9560D" w:rsidRDefault="00DF4670" w:rsidP="00DF4670">
      <w:pPr>
        <w:pStyle w:val="a3"/>
        <w:spacing w:before="211"/>
        <w:rPr>
          <w:lang w:val="ru-RU"/>
        </w:rPr>
      </w:pPr>
      <w:r w:rsidRPr="00C9560D">
        <w:rPr>
          <w:lang w:val="ru-RU"/>
        </w:rPr>
        <w:t>где ПрСОК – прирост собственного оборотного капитала;</w:t>
      </w:r>
    </w:p>
    <w:p w:rsidR="00DF4670" w:rsidRPr="00C9560D" w:rsidRDefault="00DF4670" w:rsidP="00DF4670">
      <w:pPr>
        <w:pStyle w:val="a3"/>
        <w:spacing w:before="1"/>
        <w:ind w:left="796"/>
        <w:rPr>
          <w:lang w:val="ru-RU"/>
        </w:rPr>
      </w:pPr>
      <w:r w:rsidRPr="00C9560D">
        <w:rPr>
          <w:lang w:val="ru-RU"/>
        </w:rPr>
        <w:t>%СОК – доля собственного оборотного капитала в выручке;</w:t>
      </w:r>
    </w:p>
    <w:p w:rsidR="00DF4670" w:rsidRPr="00C9560D" w:rsidRDefault="00DF4670" w:rsidP="00DF4670">
      <w:pPr>
        <w:sectPr w:rsidR="00DF4670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DF4670" w:rsidRPr="00C9560D" w:rsidRDefault="00DF4670" w:rsidP="00DF4670">
      <w:pPr>
        <w:pStyle w:val="a3"/>
        <w:spacing w:before="3"/>
        <w:ind w:left="840"/>
        <w:rPr>
          <w:lang w:val="ru-RU"/>
        </w:rPr>
      </w:pPr>
      <w:r w:rsidRPr="00C9560D">
        <w:rPr>
          <w:i/>
          <w:sz w:val="24"/>
          <w:lang w:val="ru-RU"/>
        </w:rPr>
        <w:lastRenderedPageBreak/>
        <w:t>В</w:t>
      </w:r>
      <w:r w:rsidRPr="00C9560D">
        <w:rPr>
          <w:position w:val="-5"/>
          <w:sz w:val="14"/>
          <w:lang w:val="ru-RU"/>
        </w:rPr>
        <w:t xml:space="preserve">1 </w:t>
      </w:r>
      <w:r w:rsidRPr="00C9560D">
        <w:rPr>
          <w:lang w:val="ru-RU"/>
        </w:rPr>
        <w:t>– выручка 1-го прогнозного года;</w:t>
      </w:r>
    </w:p>
    <w:p w:rsidR="00DF4670" w:rsidRPr="00C9560D" w:rsidRDefault="00DF4670" w:rsidP="00DF4670">
      <w:pPr>
        <w:pStyle w:val="a3"/>
        <w:spacing w:before="8"/>
        <w:ind w:left="840"/>
        <w:rPr>
          <w:lang w:val="ru-RU"/>
        </w:rPr>
      </w:pPr>
      <w:r w:rsidRPr="00C9560D">
        <w:rPr>
          <w:i/>
          <w:sz w:val="24"/>
          <w:lang w:val="ru-RU"/>
        </w:rPr>
        <w:t>В</w:t>
      </w:r>
      <w:r w:rsidRPr="00C9560D">
        <w:rPr>
          <w:position w:val="-5"/>
          <w:sz w:val="14"/>
          <w:lang w:val="ru-RU"/>
        </w:rPr>
        <w:t xml:space="preserve">0 </w:t>
      </w:r>
      <w:r w:rsidRPr="00C9560D">
        <w:rPr>
          <w:lang w:val="ru-RU"/>
        </w:rPr>
        <w:t>– фактически сложившаяся выручка.</w:t>
      </w:r>
    </w:p>
    <w:p w:rsidR="00DF4670" w:rsidRPr="00C9560D" w:rsidRDefault="00DF4670" w:rsidP="00DF4670">
      <w:pPr>
        <w:pStyle w:val="a3"/>
        <w:spacing w:before="28"/>
        <w:ind w:left="1086"/>
        <w:rPr>
          <w:lang w:val="ru-RU"/>
        </w:rPr>
      </w:pPr>
      <w:r w:rsidRPr="00C9560D">
        <w:rPr>
          <w:lang w:val="ru-RU"/>
        </w:rPr>
        <w:t>Занесите прилученные данные в форму 12.</w:t>
      </w:r>
    </w:p>
    <w:p w:rsidR="00DF4670" w:rsidRPr="00C9560D" w:rsidRDefault="00DF4670" w:rsidP="00DF4670">
      <w:pPr>
        <w:pStyle w:val="a3"/>
        <w:ind w:left="0"/>
        <w:rPr>
          <w:sz w:val="30"/>
          <w:lang w:val="ru-RU"/>
        </w:rPr>
      </w:pPr>
    </w:p>
    <w:p w:rsidR="00DF4670" w:rsidRPr="00C9560D" w:rsidRDefault="00DF4670" w:rsidP="00DF4670">
      <w:pPr>
        <w:pStyle w:val="a3"/>
        <w:spacing w:before="6"/>
        <w:ind w:left="0"/>
        <w:rPr>
          <w:sz w:val="25"/>
          <w:lang w:val="ru-RU"/>
        </w:rPr>
      </w:pPr>
    </w:p>
    <w:p w:rsidR="00DF4670" w:rsidRPr="00C9560D" w:rsidRDefault="00DF4670" w:rsidP="00DF4670">
      <w:pPr>
        <w:spacing w:before="1"/>
        <w:ind w:left="2009"/>
        <w:rPr>
          <w:b/>
          <w:sz w:val="24"/>
        </w:rPr>
      </w:pPr>
      <w:r w:rsidRPr="00C9560D">
        <w:rPr>
          <w:b/>
          <w:sz w:val="24"/>
        </w:rPr>
        <w:t>Расчет изменения собственного оборотного</w:t>
      </w:r>
      <w:r w:rsidRPr="00C9560D">
        <w:rPr>
          <w:b/>
          <w:spacing w:val="-36"/>
          <w:sz w:val="24"/>
        </w:rPr>
        <w:t xml:space="preserve"> </w:t>
      </w:r>
      <w:r w:rsidRPr="00C9560D">
        <w:rPr>
          <w:b/>
          <w:sz w:val="24"/>
        </w:rPr>
        <w:t>капитала</w:t>
      </w:r>
    </w:p>
    <w:p w:rsidR="00DF4670" w:rsidRPr="00C9560D" w:rsidRDefault="00DF4670" w:rsidP="00DF4670">
      <w:pPr>
        <w:pStyle w:val="a3"/>
        <w:ind w:left="0"/>
        <w:rPr>
          <w:b/>
          <w:sz w:val="26"/>
          <w:lang w:val="ru-RU"/>
        </w:rPr>
      </w:pPr>
      <w:r w:rsidRPr="00C9560D">
        <w:rPr>
          <w:lang w:val="ru-RU"/>
        </w:rPr>
        <w:br w:type="column"/>
      </w:r>
    </w:p>
    <w:p w:rsidR="00DF4670" w:rsidRPr="00C9560D" w:rsidRDefault="00DF4670" w:rsidP="00DF4670">
      <w:pPr>
        <w:pStyle w:val="a3"/>
        <w:ind w:left="0"/>
        <w:rPr>
          <w:b/>
          <w:sz w:val="26"/>
          <w:lang w:val="ru-RU"/>
        </w:rPr>
      </w:pPr>
    </w:p>
    <w:p w:rsidR="00DF4670" w:rsidRPr="00C9560D" w:rsidRDefault="00DF4670" w:rsidP="00DF4670">
      <w:pPr>
        <w:pStyle w:val="a3"/>
        <w:ind w:left="0"/>
        <w:rPr>
          <w:b/>
          <w:sz w:val="26"/>
          <w:lang w:val="ru-RU"/>
        </w:rPr>
      </w:pPr>
    </w:p>
    <w:p w:rsidR="00DF4670" w:rsidRPr="00C9560D" w:rsidRDefault="00DF4670" w:rsidP="00DF4670">
      <w:pPr>
        <w:pStyle w:val="a3"/>
        <w:spacing w:before="7"/>
        <w:ind w:left="0"/>
        <w:rPr>
          <w:b/>
          <w:lang w:val="ru-RU"/>
        </w:rPr>
      </w:pPr>
    </w:p>
    <w:p w:rsidR="00DF4670" w:rsidRPr="00C9560D" w:rsidRDefault="00DF4670" w:rsidP="00DF4670">
      <w:pPr>
        <w:ind w:left="589"/>
        <w:rPr>
          <w:i/>
          <w:sz w:val="24"/>
        </w:rPr>
      </w:pPr>
      <w:r w:rsidRPr="00C9560D">
        <w:rPr>
          <w:i/>
          <w:sz w:val="24"/>
        </w:rPr>
        <w:t>Форма 12</w:t>
      </w:r>
    </w:p>
    <w:p w:rsidR="00DF4670" w:rsidRPr="00C9560D" w:rsidRDefault="00DF4670" w:rsidP="00DF4670">
      <w:pPr>
        <w:rPr>
          <w:sz w:val="24"/>
        </w:rPr>
        <w:sectPr w:rsidR="00DF4670" w:rsidRPr="00C9560D">
          <w:type w:val="continuous"/>
          <w:pgSz w:w="11900" w:h="16840"/>
          <w:pgMar w:top="1340" w:right="940" w:bottom="280" w:left="1040" w:header="720" w:footer="720" w:gutter="0"/>
          <w:cols w:num="2" w:space="720" w:equalWidth="0">
            <w:col w:w="7815" w:space="40"/>
            <w:col w:w="2065"/>
          </w:cols>
        </w:sectPr>
      </w:pPr>
    </w:p>
    <w:p w:rsidR="00DF4670" w:rsidRPr="00C9560D" w:rsidRDefault="00DF4670" w:rsidP="00DF4670">
      <w:pPr>
        <w:pStyle w:val="a3"/>
        <w:spacing w:before="10"/>
        <w:ind w:left="0"/>
        <w:rPr>
          <w:i/>
          <w:sz w:val="6"/>
          <w:lang w:val="ru-RU"/>
        </w:r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440"/>
        <w:gridCol w:w="1066"/>
        <w:gridCol w:w="1067"/>
        <w:gridCol w:w="1066"/>
        <w:gridCol w:w="826"/>
        <w:gridCol w:w="825"/>
      </w:tblGrid>
      <w:tr w:rsidR="00DF4670" w:rsidTr="00512014">
        <w:trPr>
          <w:trHeight w:val="276"/>
        </w:trPr>
        <w:tc>
          <w:tcPr>
            <w:tcW w:w="4440" w:type="dxa"/>
            <w:tcBorders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619" w:right="1606"/>
              <w:jc w:val="center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2004</w:t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2005</w:t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2006</w:t>
            </w:r>
          </w:p>
        </w:tc>
        <w:tc>
          <w:tcPr>
            <w:tcW w:w="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75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73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</w:tr>
      <w:tr w:rsidR="00DF4670" w:rsidTr="00512014">
        <w:trPr>
          <w:trHeight w:val="551"/>
        </w:trPr>
        <w:tc>
          <w:tcPr>
            <w:tcW w:w="44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3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Собственный оборотный капитал на ко-</w:t>
            </w:r>
          </w:p>
          <w:p w:rsidR="00DF4670" w:rsidRDefault="00DF4670" w:rsidP="00512014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нец года, тыс. руб.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8"/>
              <w:rPr>
                <w:i/>
                <w:sz w:val="23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right="220"/>
              <w:jc w:val="right"/>
              <w:rPr>
                <w:sz w:val="24"/>
              </w:rPr>
            </w:pPr>
            <w:r>
              <w:rPr>
                <w:sz w:val="24"/>
              </w:rPr>
              <w:t>446000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8"/>
              <w:rPr>
                <w:i/>
                <w:sz w:val="23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94" w:right="203"/>
              <w:jc w:val="center"/>
              <w:rPr>
                <w:sz w:val="24"/>
              </w:rPr>
            </w:pPr>
            <w:r>
              <w:rPr>
                <w:sz w:val="24"/>
              </w:rPr>
              <w:t>215000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8"/>
              <w:rPr>
                <w:i/>
                <w:sz w:val="23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right="223"/>
              <w:jc w:val="right"/>
              <w:rPr>
                <w:sz w:val="24"/>
              </w:rPr>
            </w:pPr>
            <w:r>
              <w:rPr>
                <w:sz w:val="24"/>
              </w:rPr>
              <w:t>306000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6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6"/>
              </w:rPr>
            </w:pPr>
          </w:p>
        </w:tc>
      </w:tr>
      <w:tr w:rsidR="00DF4670" w:rsidRPr="00C9560D" w:rsidTr="00512014">
        <w:trPr>
          <w:trHeight w:val="551"/>
        </w:trPr>
        <w:tc>
          <w:tcPr>
            <w:tcW w:w="4440" w:type="dxa"/>
            <w:tcBorders>
              <w:top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6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Прирост собственного оборотного капи- тала, тыс. руб.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6"/>
                <w:lang w:val="ru-RU"/>
              </w:rPr>
            </w:pPr>
          </w:p>
        </w:tc>
      </w:tr>
    </w:tbl>
    <w:p w:rsidR="00DF4670" w:rsidRPr="00C9560D" w:rsidRDefault="00DF4670" w:rsidP="00DF4670">
      <w:pPr>
        <w:pStyle w:val="a3"/>
        <w:spacing w:before="3"/>
        <w:ind w:left="0"/>
        <w:rPr>
          <w:i/>
          <w:sz w:val="12"/>
          <w:lang w:val="ru-RU"/>
        </w:rPr>
      </w:pPr>
    </w:p>
    <w:p w:rsidR="00DF4670" w:rsidRPr="00C9560D" w:rsidRDefault="00DF4670" w:rsidP="00DF4670">
      <w:pPr>
        <w:pStyle w:val="a3"/>
        <w:spacing w:before="88"/>
        <w:ind w:right="468" w:firstLine="709"/>
        <w:jc w:val="both"/>
        <w:rPr>
          <w:lang w:val="ru-RU"/>
        </w:rPr>
      </w:pPr>
      <w:r w:rsidRPr="00C9560D">
        <w:rPr>
          <w:lang w:val="ru-RU"/>
        </w:rPr>
        <w:t>Поскольку дата проведения оценки не является началом года, перио- ды дисконтирования несколько видоизменяются. Началом прогнозного пе- риода является дата проведения оценки, концом – 31 декабря последнего прогнозного года. Датой проведения оценки является 1 мая 2006 года. По- этому в расчет чистой текущей стоимости включен денежный поток не за весь 2006 год, а за период с 1 мая до 31 декабря 2006 года, продолжитель- ностью 245 дней (0,671 года). В результате этого денежный поток 2006 г. корректируется на коэффициент 0,671. Соответственно, дисконтирование проводится на середину данного периода. Тогда продолжительность вре- мени от даты оценки до его середины составит:</w:t>
      </w:r>
    </w:p>
    <w:p w:rsidR="00DF4670" w:rsidRPr="00C9560D" w:rsidRDefault="00DF4670" w:rsidP="00DF4670">
      <w:pPr>
        <w:pStyle w:val="a3"/>
        <w:spacing w:before="183"/>
        <w:ind w:left="3492"/>
        <w:rPr>
          <w:lang w:val="ru-RU"/>
        </w:rPr>
      </w:pPr>
      <w:r w:rsidRPr="00C9560D">
        <w:rPr>
          <w:lang w:val="ru-RU"/>
        </w:rPr>
        <w:lastRenderedPageBreak/>
        <w:t>Т2006 = 245/365/2 = 0,335 лет</w:t>
      </w:r>
    </w:p>
    <w:p w:rsidR="00DF4670" w:rsidRPr="00C9560D" w:rsidRDefault="00DF4670" w:rsidP="00DF4670">
      <w:pPr>
        <w:sectPr w:rsidR="00DF4670" w:rsidRPr="00C9560D">
          <w:type w:val="continuous"/>
          <w:pgSz w:w="11900" w:h="16840"/>
          <w:pgMar w:top="1340" w:right="940" w:bottom="280" w:left="1040" w:header="720" w:footer="720" w:gutter="0"/>
          <w:cols w:space="720"/>
        </w:sectPr>
      </w:pPr>
    </w:p>
    <w:p w:rsidR="00DF4670" w:rsidRPr="00C9560D" w:rsidRDefault="00DF4670" w:rsidP="00DF4670">
      <w:pPr>
        <w:pStyle w:val="a3"/>
        <w:spacing w:before="73"/>
        <w:ind w:right="469" w:firstLine="709"/>
        <w:jc w:val="both"/>
        <w:rPr>
          <w:lang w:val="ru-RU"/>
        </w:rPr>
      </w:pPr>
      <w:r w:rsidRPr="00C9560D">
        <w:rPr>
          <w:lang w:val="ru-RU"/>
        </w:rPr>
        <w:lastRenderedPageBreak/>
        <w:t>Продолжительности периодов от даты проведения оценки до сере- дины 2006, 2007, 2008 составят:</w:t>
      </w:r>
    </w:p>
    <w:p w:rsidR="00DF4670" w:rsidRPr="00C9560D" w:rsidRDefault="00DF4670" w:rsidP="00DF4670">
      <w:pPr>
        <w:pStyle w:val="a3"/>
        <w:spacing w:before="230" w:line="376" w:lineRule="auto"/>
        <w:ind w:left="3646" w:right="3155" w:firstLine="144"/>
        <w:rPr>
          <w:lang w:val="ru-RU"/>
        </w:rPr>
      </w:pPr>
      <w:r w:rsidRPr="00C9560D">
        <w:rPr>
          <w:lang w:val="ru-RU"/>
        </w:rPr>
        <w:t>Т2007=0,335х2+0,5=1,17 Т2008=0,1,17+1=2,17</w:t>
      </w:r>
    </w:p>
    <w:p w:rsidR="00DF4670" w:rsidRPr="00C9560D" w:rsidRDefault="00DF4670" w:rsidP="00DF4670">
      <w:pPr>
        <w:pStyle w:val="a3"/>
        <w:spacing w:before="1"/>
        <w:ind w:left="2905"/>
        <w:rPr>
          <w:lang w:val="ru-RU"/>
        </w:rPr>
      </w:pPr>
      <w:r w:rsidRPr="00C9560D">
        <w:rPr>
          <w:lang w:val="ru-RU"/>
        </w:rPr>
        <w:t>Т постпрогноз. = 2,17 + 0,5 = 2,67</w:t>
      </w:r>
    </w:p>
    <w:p w:rsidR="00DF4670" w:rsidRDefault="00DF4670" w:rsidP="00DF4670">
      <w:pPr>
        <w:pStyle w:val="a3"/>
        <w:spacing w:before="230"/>
        <w:ind w:right="468" w:firstLine="709"/>
        <w:jc w:val="both"/>
      </w:pPr>
      <w:r w:rsidRPr="00C9560D">
        <w:rPr>
          <w:lang w:val="ru-RU"/>
        </w:rPr>
        <w:t xml:space="preserve">Исходя из изложенного, определите размер недостатка (избытка) СОК, опираясь на фактические данные бухгалтерской отчетности за 1 кв. 2006 г. и нормативный показатель уровня коэффициента обеспеченности собственными оборотными средствами, который составляет 10 % оборот- ных активов предприятия (табл. </w:t>
      </w:r>
      <w:r>
        <w:t>7).</w:t>
      </w:r>
    </w:p>
    <w:p w:rsidR="00DF4670" w:rsidRDefault="00DF4670" w:rsidP="00DF4670">
      <w:pPr>
        <w:spacing w:before="162"/>
        <w:ind w:right="468"/>
        <w:jc w:val="right"/>
        <w:rPr>
          <w:i/>
          <w:sz w:val="24"/>
        </w:rPr>
      </w:pPr>
      <w:r>
        <w:rPr>
          <w:i/>
          <w:sz w:val="24"/>
        </w:rPr>
        <w:t>Таблица 7</w:t>
      </w:r>
    </w:p>
    <w:p w:rsidR="00DF4670" w:rsidRDefault="00DF4670" w:rsidP="00DF4670">
      <w:pPr>
        <w:spacing w:before="201"/>
        <w:ind w:left="1398"/>
        <w:rPr>
          <w:b/>
          <w:sz w:val="24"/>
        </w:rPr>
      </w:pPr>
      <w:r>
        <w:rPr>
          <w:b/>
          <w:sz w:val="24"/>
        </w:rPr>
        <w:t>Размер недостатка (избытка) собственного оборотного капитала</w:t>
      </w:r>
    </w:p>
    <w:p w:rsidR="00DF4670" w:rsidRDefault="00DF4670" w:rsidP="00DF4670">
      <w:pPr>
        <w:pStyle w:val="a3"/>
        <w:ind w:left="0"/>
        <w:rPr>
          <w:b/>
          <w:sz w:val="7"/>
        </w:rPr>
      </w:pPr>
    </w:p>
    <w:tbl>
      <w:tblPr>
        <w:tblStyle w:val="TableNormal"/>
        <w:tblW w:w="0" w:type="auto"/>
        <w:tblInd w:w="3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406"/>
        <w:gridCol w:w="2622"/>
      </w:tblGrid>
      <w:tr w:rsidR="00DF4670" w:rsidRPr="00C9560D" w:rsidTr="00512014">
        <w:trPr>
          <w:trHeight w:val="551"/>
        </w:trPr>
        <w:tc>
          <w:tcPr>
            <w:tcW w:w="6406" w:type="dxa"/>
            <w:tcBorders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72" w:lineRule="exact"/>
              <w:ind w:left="2602" w:right="2590"/>
              <w:jc w:val="center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2622" w:type="dxa"/>
            <w:tcBorders>
              <w:left w:val="single" w:sz="4" w:space="0" w:color="000000"/>
              <w:bottom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2" w:lineRule="exact"/>
              <w:ind w:left="125" w:right="105"/>
              <w:jc w:val="center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Величина на</w:t>
            </w:r>
          </w:p>
          <w:p w:rsidR="00DF4670" w:rsidRPr="00C9560D" w:rsidRDefault="00DF4670" w:rsidP="00512014">
            <w:pPr>
              <w:pStyle w:val="TableParagraph"/>
              <w:spacing w:line="259" w:lineRule="exact"/>
              <w:ind w:left="128" w:right="105"/>
              <w:jc w:val="center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01.04.2006 г., тыс. руб.</w:t>
            </w:r>
          </w:p>
        </w:tc>
      </w:tr>
      <w:tr w:rsidR="00DF4670" w:rsidTr="00512014">
        <w:trPr>
          <w:trHeight w:val="551"/>
        </w:trPr>
        <w:tc>
          <w:tcPr>
            <w:tcW w:w="64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3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Требуемый уровень собственного оборотного</w:t>
            </w:r>
            <w:r w:rsidRPr="00C9560D">
              <w:rPr>
                <w:spacing w:val="54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капитала</w:t>
            </w:r>
          </w:p>
          <w:p w:rsidR="00DF4670" w:rsidRPr="00C9560D" w:rsidRDefault="00DF4670" w:rsidP="00512014">
            <w:pPr>
              <w:pStyle w:val="TableParagraph"/>
              <w:spacing w:line="259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(10 % от оборотных активов на 01.04.2006 г.), тыс. руб.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104 400</w:t>
            </w:r>
          </w:p>
        </w:tc>
      </w:tr>
      <w:tr w:rsidR="00DF4670" w:rsidTr="00512014">
        <w:trPr>
          <w:trHeight w:val="276"/>
        </w:trPr>
        <w:tc>
          <w:tcPr>
            <w:tcW w:w="64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57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Фактический собственный оборотный капитал, тыс. руб.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395 000</w:t>
            </w:r>
          </w:p>
        </w:tc>
      </w:tr>
      <w:tr w:rsidR="00DF4670" w:rsidTr="00512014">
        <w:trPr>
          <w:trHeight w:val="276"/>
        </w:trPr>
        <w:tc>
          <w:tcPr>
            <w:tcW w:w="6406" w:type="dxa"/>
            <w:tcBorders>
              <w:top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Излишек СОК, тыс. руб.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230 000</w:t>
            </w:r>
          </w:p>
        </w:tc>
      </w:tr>
    </w:tbl>
    <w:p w:rsidR="00DF4670" w:rsidRDefault="00DF4670" w:rsidP="00DF4670">
      <w:pPr>
        <w:pStyle w:val="a3"/>
        <w:spacing w:before="1"/>
        <w:ind w:left="0"/>
        <w:rPr>
          <w:b/>
          <w:sz w:val="16"/>
        </w:rPr>
      </w:pPr>
    </w:p>
    <w:p w:rsidR="00DF4670" w:rsidRPr="00C9560D" w:rsidRDefault="00DF4670" w:rsidP="00DF4670">
      <w:pPr>
        <w:pStyle w:val="a3"/>
        <w:spacing w:before="88"/>
        <w:ind w:right="469" w:firstLine="709"/>
        <w:jc w:val="both"/>
        <w:rPr>
          <w:lang w:val="ru-RU"/>
        </w:rPr>
      </w:pPr>
      <w:r w:rsidRPr="00C9560D">
        <w:rPr>
          <w:lang w:val="ru-RU"/>
        </w:rPr>
        <w:t>Таким образом, рассчитанный излишек собственного оборотного ка- питала на дату оценки необходимо прибавить.</w:t>
      </w:r>
    </w:p>
    <w:p w:rsidR="00DF4670" w:rsidRPr="00C9560D" w:rsidRDefault="00DF4670" w:rsidP="00DF4670">
      <w:pPr>
        <w:pStyle w:val="a3"/>
        <w:ind w:right="467" w:firstLine="709"/>
        <w:jc w:val="both"/>
        <w:rPr>
          <w:lang w:val="ru-RU"/>
        </w:rPr>
      </w:pPr>
      <w:r w:rsidRPr="00C9560D">
        <w:rPr>
          <w:lang w:val="ru-RU"/>
        </w:rPr>
        <w:t>Поправка на величину стоимости неоперационных активов: в ходе оценки не смогли идентифицировать указанные объекты, в связи с чем по- правка на величину стоимости неоперационных активов не может быть рассчитана корректно.</w:t>
      </w:r>
    </w:p>
    <w:p w:rsidR="00DF4670" w:rsidRPr="00C9560D" w:rsidRDefault="00DF4670" w:rsidP="00DF4670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>Расчет стоимости стратегической бизнес-единицы «Метрология» по доходному подходу (чистой текущей стоимости) осуществляется по фор- муле:</w:t>
      </w:r>
    </w:p>
    <w:p w:rsidR="00DF4670" w:rsidRPr="00C9560D" w:rsidRDefault="00DF4670" w:rsidP="00DF4670">
      <w:pPr>
        <w:pStyle w:val="a3"/>
        <w:spacing w:before="8"/>
        <w:ind w:left="0"/>
        <w:rPr>
          <w:sz w:val="8"/>
          <w:lang w:val="ru-RU"/>
        </w:rPr>
      </w:pPr>
    </w:p>
    <w:p w:rsidR="00DF4670" w:rsidRPr="00C9560D" w:rsidRDefault="00DF4670" w:rsidP="00DF4670">
      <w:pPr>
        <w:spacing w:before="89"/>
        <w:ind w:left="3887"/>
        <w:rPr>
          <w:sz w:val="28"/>
        </w:rPr>
      </w:pPr>
      <w:r w:rsidRPr="00C9560D">
        <w:rPr>
          <w:i/>
          <w:sz w:val="23"/>
        </w:rPr>
        <w:t xml:space="preserve">СБ </w:t>
      </w:r>
      <w:r>
        <w:rPr>
          <w:rFonts w:ascii="Symbol" w:hAnsi="Symbol"/>
          <w:sz w:val="23"/>
        </w:rPr>
        <w:t></w:t>
      </w:r>
      <w:r w:rsidRPr="00C9560D">
        <w:rPr>
          <w:sz w:val="23"/>
        </w:rPr>
        <w:t xml:space="preserve"> </w:t>
      </w:r>
      <w:r w:rsidRPr="00C9560D">
        <w:rPr>
          <w:i/>
          <w:sz w:val="23"/>
        </w:rPr>
        <w:t xml:space="preserve">БДП </w:t>
      </w:r>
      <w:r>
        <w:rPr>
          <w:rFonts w:ascii="Symbol" w:hAnsi="Symbol"/>
          <w:sz w:val="23"/>
        </w:rPr>
        <w:t></w:t>
      </w:r>
      <w:r w:rsidRPr="00C9560D">
        <w:rPr>
          <w:sz w:val="23"/>
        </w:rPr>
        <w:t xml:space="preserve"> /</w:t>
      </w:r>
      <w:r>
        <w:rPr>
          <w:rFonts w:ascii="Symbol" w:hAnsi="Symbol"/>
          <w:sz w:val="23"/>
        </w:rPr>
        <w:t></w:t>
      </w:r>
      <w:r w:rsidRPr="00C9560D">
        <w:rPr>
          <w:sz w:val="23"/>
        </w:rPr>
        <w:t xml:space="preserve"> (</w:t>
      </w:r>
      <w:r>
        <w:rPr>
          <w:rFonts w:ascii="Symbol" w:hAnsi="Symbol"/>
          <w:sz w:val="23"/>
        </w:rPr>
        <w:t></w:t>
      </w:r>
      <w:r w:rsidRPr="00C9560D">
        <w:rPr>
          <w:sz w:val="23"/>
        </w:rPr>
        <w:t xml:space="preserve"> / </w:t>
      </w:r>
      <w:r>
        <w:rPr>
          <w:rFonts w:ascii="Symbol" w:hAnsi="Symbol"/>
          <w:sz w:val="23"/>
        </w:rPr>
        <w:t></w:t>
      </w:r>
      <w:r w:rsidRPr="00C9560D">
        <w:rPr>
          <w:sz w:val="23"/>
        </w:rPr>
        <w:t>)</w:t>
      </w:r>
      <w:r w:rsidRPr="00C9560D">
        <w:rPr>
          <w:i/>
          <w:sz w:val="23"/>
        </w:rPr>
        <w:t xml:space="preserve">СОК </w:t>
      </w:r>
      <w:r w:rsidRPr="00C9560D">
        <w:rPr>
          <w:sz w:val="28"/>
        </w:rPr>
        <w:t>,</w:t>
      </w:r>
    </w:p>
    <w:p w:rsidR="00DF4670" w:rsidRPr="00C9560D" w:rsidRDefault="00DF4670" w:rsidP="00DF4670">
      <w:pPr>
        <w:pStyle w:val="a3"/>
        <w:spacing w:before="218"/>
        <w:rPr>
          <w:lang w:val="ru-RU"/>
        </w:rPr>
      </w:pPr>
      <w:r w:rsidRPr="00C9560D">
        <w:rPr>
          <w:lang w:val="ru-RU"/>
        </w:rPr>
        <w:t>где СБ – стоимость бизнеса;</w:t>
      </w:r>
    </w:p>
    <w:p w:rsidR="00DF4670" w:rsidRPr="00C9560D" w:rsidRDefault="00DF4670" w:rsidP="00DF4670">
      <w:pPr>
        <w:pStyle w:val="a3"/>
        <w:spacing w:before="1"/>
        <w:ind w:left="726" w:right="1302" w:firstLine="69"/>
        <w:rPr>
          <w:lang w:val="ru-RU"/>
        </w:rPr>
      </w:pPr>
      <w:r w:rsidRPr="00C9560D">
        <w:rPr>
          <w:lang w:val="ru-RU"/>
        </w:rPr>
        <w:t>БДП – сумма текущих стоимостей будущих денежных потоков; (+/-) СОК – излишек/дефицит собственного оборотного капитала.</w:t>
      </w:r>
    </w:p>
    <w:p w:rsidR="00DF4670" w:rsidRPr="00C9560D" w:rsidRDefault="00DF4670" w:rsidP="00DF4670">
      <w:pPr>
        <w:pStyle w:val="a3"/>
        <w:spacing w:line="321" w:lineRule="exact"/>
        <w:ind w:left="1086"/>
        <w:rPr>
          <w:lang w:val="ru-RU"/>
        </w:rPr>
      </w:pPr>
      <w:r w:rsidRPr="00C9560D">
        <w:rPr>
          <w:lang w:val="ru-RU"/>
        </w:rPr>
        <w:t>Определите значение стоимости бизнеса и занесите его в форму 13</w:t>
      </w:r>
    </w:p>
    <w:p w:rsidR="00DF4670" w:rsidRPr="00C9560D" w:rsidRDefault="00DF4670" w:rsidP="00DF4670">
      <w:pPr>
        <w:pStyle w:val="a3"/>
        <w:spacing w:before="1"/>
        <w:rPr>
          <w:lang w:val="ru-RU"/>
        </w:rPr>
      </w:pPr>
      <w:r w:rsidRPr="00C9560D">
        <w:rPr>
          <w:lang w:val="ru-RU"/>
        </w:rPr>
        <w:t>недостающие данные.</w:t>
      </w:r>
    </w:p>
    <w:p w:rsidR="00DF4670" w:rsidRPr="00C9560D" w:rsidRDefault="00DF4670" w:rsidP="00DF4670">
      <w:pPr>
        <w:sectPr w:rsidR="00DF4670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DF4670" w:rsidRPr="00C9560D" w:rsidRDefault="00DF4670" w:rsidP="00DF4670">
      <w:pPr>
        <w:spacing w:before="76"/>
        <w:ind w:left="8443"/>
        <w:rPr>
          <w:i/>
          <w:sz w:val="24"/>
        </w:rPr>
      </w:pPr>
      <w:r w:rsidRPr="00C9560D">
        <w:rPr>
          <w:i/>
          <w:sz w:val="24"/>
        </w:rPr>
        <w:lastRenderedPageBreak/>
        <w:t>Форма 13</w:t>
      </w:r>
    </w:p>
    <w:p w:rsidR="00DF4670" w:rsidRPr="00C9560D" w:rsidRDefault="00DF4670" w:rsidP="00DF4670">
      <w:pPr>
        <w:spacing w:before="200"/>
        <w:ind w:left="845"/>
        <w:rPr>
          <w:b/>
          <w:sz w:val="24"/>
        </w:rPr>
      </w:pPr>
      <w:r w:rsidRPr="00C9560D">
        <w:rPr>
          <w:b/>
          <w:sz w:val="24"/>
        </w:rPr>
        <w:t>Расчет стоимости направления бизнеса Метрология по доходному подходу</w:t>
      </w:r>
    </w:p>
    <w:p w:rsidR="00DF4670" w:rsidRPr="00C9560D" w:rsidRDefault="00DF4670" w:rsidP="00DF4670">
      <w:pPr>
        <w:pStyle w:val="a3"/>
        <w:ind w:left="0"/>
        <w:rPr>
          <w:b/>
          <w:sz w:val="7"/>
          <w:lang w:val="ru-RU"/>
        </w:rPr>
      </w:pPr>
    </w:p>
    <w:tbl>
      <w:tblPr>
        <w:tblStyle w:val="TableNormal"/>
        <w:tblW w:w="0" w:type="auto"/>
        <w:tblInd w:w="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528"/>
        <w:gridCol w:w="1648"/>
        <w:gridCol w:w="842"/>
        <w:gridCol w:w="859"/>
        <w:gridCol w:w="2414"/>
      </w:tblGrid>
      <w:tr w:rsidR="00DF4670" w:rsidTr="00512014">
        <w:trPr>
          <w:trHeight w:val="552"/>
        </w:trPr>
        <w:tc>
          <w:tcPr>
            <w:tcW w:w="3528" w:type="dxa"/>
            <w:tcBorders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35"/>
              <w:ind w:left="1183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16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35"/>
              <w:ind w:left="567" w:right="550"/>
              <w:jc w:val="center"/>
              <w:rPr>
                <w:sz w:val="24"/>
              </w:rPr>
            </w:pPr>
            <w:r>
              <w:rPr>
                <w:sz w:val="24"/>
              </w:rPr>
              <w:t>2006</w:t>
            </w:r>
          </w:p>
        </w:tc>
        <w:tc>
          <w:tcPr>
            <w:tcW w:w="8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35"/>
              <w:ind w:left="184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8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135"/>
              <w:ind w:left="191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2414" w:type="dxa"/>
            <w:tcBorders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76" w:lineRule="exact"/>
              <w:ind w:left="845" w:right="305" w:hanging="504"/>
              <w:rPr>
                <w:sz w:val="24"/>
              </w:rPr>
            </w:pPr>
            <w:r>
              <w:rPr>
                <w:sz w:val="24"/>
              </w:rPr>
              <w:t>Постпрогнозный период</w:t>
            </w:r>
          </w:p>
        </w:tc>
      </w:tr>
      <w:tr w:rsidR="00DF4670" w:rsidTr="00512014">
        <w:trPr>
          <w:trHeight w:val="551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6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Чистая прибыль отчетного пе- риода, тыс. руб.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8"/>
              <w:rPr>
                <w:b/>
                <w:sz w:val="23"/>
                <w:lang w:val="ru-RU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z w:val="24"/>
              </w:rPr>
              <w:t>4 599 419,7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</w:tr>
      <w:tr w:rsidR="00DF4670" w:rsidTr="00512014">
        <w:trPr>
          <w:trHeight w:val="551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Амортизационные отчисления,</w:t>
            </w:r>
          </w:p>
          <w:p w:rsidR="00DF4670" w:rsidRDefault="00DF4670" w:rsidP="00512014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тыс. руб.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7"/>
              <w:rPr>
                <w:b/>
                <w:sz w:val="23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z w:val="24"/>
              </w:rPr>
              <w:t>153 052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</w:tr>
      <w:tr w:rsidR="00DF4670" w:rsidTr="00512014">
        <w:trPr>
          <w:trHeight w:val="552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tabs>
                <w:tab w:val="left" w:pos="1437"/>
                <w:tab w:val="left" w:pos="3138"/>
              </w:tabs>
              <w:spacing w:before="1" w:line="276" w:lineRule="exact"/>
              <w:ind w:left="107" w:right="90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Снижение</w:t>
            </w:r>
            <w:r w:rsidRPr="00C9560D">
              <w:rPr>
                <w:sz w:val="24"/>
                <w:lang w:val="ru-RU"/>
              </w:rPr>
              <w:tab/>
              <w:t>долгосрочной</w:t>
            </w:r>
            <w:r w:rsidRPr="00C9560D">
              <w:rPr>
                <w:sz w:val="24"/>
                <w:lang w:val="ru-RU"/>
              </w:rPr>
              <w:tab/>
              <w:t>за- долженности, тыс.</w:t>
            </w:r>
            <w:r w:rsidRPr="00C9560D">
              <w:rPr>
                <w:spacing w:val="-2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руб.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9"/>
              <w:rPr>
                <w:b/>
                <w:sz w:val="23"/>
                <w:lang w:val="ru-RU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</w:tr>
      <w:tr w:rsidR="00DF4670" w:rsidTr="00512014">
        <w:trPr>
          <w:trHeight w:val="551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2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Прирост оборотного капитала,</w:t>
            </w:r>
          </w:p>
          <w:p w:rsidR="00DF4670" w:rsidRPr="00C9560D" w:rsidRDefault="00DF4670" w:rsidP="00512014">
            <w:pPr>
              <w:pStyle w:val="TableParagraph"/>
              <w:spacing w:line="259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тыс. руб.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7"/>
              <w:rPr>
                <w:b/>
                <w:sz w:val="23"/>
                <w:lang w:val="ru-RU"/>
              </w:rPr>
            </w:pPr>
          </w:p>
          <w:p w:rsidR="00DF4670" w:rsidRDefault="00DF4670" w:rsidP="00512014">
            <w:pPr>
              <w:pStyle w:val="TableParagraph"/>
              <w:spacing w:before="1" w:line="259" w:lineRule="exact"/>
              <w:ind w:left="113"/>
              <w:rPr>
                <w:sz w:val="24"/>
              </w:rPr>
            </w:pPr>
            <w:r>
              <w:rPr>
                <w:sz w:val="24"/>
              </w:rPr>
              <w:t>91 000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</w:tr>
      <w:tr w:rsidR="00DF4670" w:rsidTr="00512014">
        <w:trPr>
          <w:trHeight w:val="551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tabs>
                <w:tab w:val="left" w:pos="1699"/>
                <w:tab w:val="left" w:pos="2986"/>
              </w:tabs>
              <w:spacing w:line="276" w:lineRule="exact"/>
              <w:ind w:left="107" w:right="92"/>
              <w:rPr>
                <w:sz w:val="24"/>
              </w:rPr>
            </w:pPr>
            <w:r>
              <w:rPr>
                <w:sz w:val="24"/>
              </w:rPr>
              <w:t>Капитальные</w:t>
            </w:r>
            <w:r>
              <w:rPr>
                <w:sz w:val="24"/>
              </w:rPr>
              <w:tab/>
              <w:t>вложения,</w:t>
            </w:r>
            <w:r>
              <w:rPr>
                <w:sz w:val="24"/>
              </w:rPr>
              <w:tab/>
              <w:t>тыс. руб.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8"/>
              <w:rPr>
                <w:b/>
                <w:sz w:val="23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z w:val="24"/>
              </w:rPr>
              <w:t>550 000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</w:tr>
      <w:tr w:rsidR="00DF4670" w:rsidTr="00512014">
        <w:trPr>
          <w:trHeight w:val="276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Денежный поток, тыс. руб.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4 111 472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Tr="00512014">
        <w:trPr>
          <w:trHeight w:val="275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Ставка дисконтирования, %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0,28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RPr="00C9560D" w:rsidTr="00512014">
        <w:trPr>
          <w:trHeight w:val="551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3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Темпы роста в постпрогнозном</w:t>
            </w:r>
          </w:p>
          <w:p w:rsidR="00DF4670" w:rsidRPr="00C9560D" w:rsidRDefault="00DF4670" w:rsidP="00512014">
            <w:pPr>
              <w:pStyle w:val="TableParagraph"/>
              <w:spacing w:line="259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периоде, %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F4670" w:rsidRPr="00C9560D" w:rsidTr="00512014">
        <w:trPr>
          <w:trHeight w:val="551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tabs>
                <w:tab w:val="left" w:pos="1425"/>
                <w:tab w:val="left" w:pos="1749"/>
              </w:tabs>
              <w:spacing w:line="273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Стоимость</w:t>
            </w:r>
            <w:r w:rsidRPr="00C9560D">
              <w:rPr>
                <w:sz w:val="24"/>
                <w:lang w:val="ru-RU"/>
              </w:rPr>
              <w:tab/>
              <w:t>в</w:t>
            </w:r>
            <w:r w:rsidRPr="00C9560D">
              <w:rPr>
                <w:sz w:val="24"/>
                <w:lang w:val="ru-RU"/>
              </w:rPr>
              <w:tab/>
              <w:t>постпрогнозном</w:t>
            </w:r>
          </w:p>
          <w:p w:rsidR="00DF4670" w:rsidRPr="00C9560D" w:rsidRDefault="00DF4670" w:rsidP="00512014">
            <w:pPr>
              <w:pStyle w:val="TableParagraph"/>
              <w:spacing w:line="259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периоде, тыс. руб.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F4670" w:rsidTr="00512014">
        <w:trPr>
          <w:trHeight w:val="552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tabs>
                <w:tab w:val="left" w:pos="2587"/>
              </w:tabs>
              <w:spacing w:before="1" w:line="276" w:lineRule="exact"/>
              <w:ind w:left="107" w:right="92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периода </w:t>
            </w:r>
            <w:r>
              <w:rPr>
                <w:sz w:val="24"/>
              </w:rPr>
              <w:t>дисконтирования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before="9"/>
              <w:rPr>
                <w:b/>
                <w:sz w:val="23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0,335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</w:tr>
      <w:tr w:rsidR="00DF4670" w:rsidTr="00512014">
        <w:trPr>
          <w:trHeight w:val="275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Фактор текущей стоимости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0,920629019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0"/>
              </w:rPr>
            </w:pPr>
          </w:p>
        </w:tc>
      </w:tr>
      <w:tr w:rsidR="00DF4670" w:rsidTr="00512014">
        <w:trPr>
          <w:trHeight w:val="551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line="273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Чистая текущая стоимость де-</w:t>
            </w:r>
          </w:p>
          <w:p w:rsidR="00DF4670" w:rsidRPr="00C9560D" w:rsidRDefault="00DF4670" w:rsidP="00512014">
            <w:pPr>
              <w:pStyle w:val="TableParagraph"/>
              <w:spacing w:line="259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нежного потока, тыс. руб.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8"/>
              <w:rPr>
                <w:b/>
                <w:sz w:val="23"/>
                <w:lang w:val="ru-RU"/>
              </w:rPr>
            </w:pPr>
          </w:p>
          <w:p w:rsidR="00DF4670" w:rsidRDefault="00DF4670" w:rsidP="00512014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z w:val="24"/>
              </w:rPr>
              <w:t>3 785 140,2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</w:tr>
      <w:tr w:rsidR="00DF4670" w:rsidRPr="00C9560D" w:rsidTr="00512014">
        <w:trPr>
          <w:trHeight w:val="552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tabs>
                <w:tab w:val="left" w:pos="1049"/>
                <w:tab w:val="left" w:pos="2182"/>
              </w:tabs>
              <w:spacing w:before="1" w:line="276" w:lineRule="exact"/>
              <w:ind w:left="107" w:right="90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Сумма</w:t>
            </w:r>
            <w:r w:rsidRPr="00C9560D">
              <w:rPr>
                <w:sz w:val="24"/>
                <w:lang w:val="ru-RU"/>
              </w:rPr>
              <w:tab/>
              <w:t>текущих</w:t>
            </w:r>
            <w:r w:rsidRPr="00C9560D">
              <w:rPr>
                <w:sz w:val="24"/>
                <w:lang w:val="ru-RU"/>
              </w:rPr>
              <w:tab/>
            </w:r>
            <w:r w:rsidRPr="00C9560D">
              <w:rPr>
                <w:spacing w:val="-1"/>
                <w:sz w:val="24"/>
                <w:lang w:val="ru-RU"/>
              </w:rPr>
              <w:t xml:space="preserve">стоимостей, </w:t>
            </w:r>
            <w:r w:rsidRPr="00C9560D">
              <w:rPr>
                <w:sz w:val="24"/>
                <w:lang w:val="ru-RU"/>
              </w:rPr>
              <w:t>тыс.</w:t>
            </w:r>
            <w:r w:rsidRPr="00C9560D">
              <w:rPr>
                <w:spacing w:val="-1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руб.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F4670" w:rsidRPr="00C9560D" w:rsidTr="00512014">
        <w:trPr>
          <w:trHeight w:val="827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tabs>
                <w:tab w:val="left" w:pos="1240"/>
                <w:tab w:val="left" w:pos="2779"/>
              </w:tabs>
              <w:spacing w:line="272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Избыток</w:t>
            </w:r>
            <w:r w:rsidRPr="00C9560D">
              <w:rPr>
                <w:sz w:val="24"/>
                <w:lang w:val="ru-RU"/>
              </w:rPr>
              <w:tab/>
              <w:t>(недостаток)</w:t>
            </w:r>
            <w:r w:rsidRPr="00C9560D">
              <w:rPr>
                <w:sz w:val="24"/>
                <w:lang w:val="ru-RU"/>
              </w:rPr>
              <w:tab/>
              <w:t>собст-</w:t>
            </w:r>
          </w:p>
          <w:p w:rsidR="00DF4670" w:rsidRPr="00C9560D" w:rsidRDefault="00DF4670" w:rsidP="00512014">
            <w:pPr>
              <w:pStyle w:val="TableParagraph"/>
              <w:tabs>
                <w:tab w:val="left" w:pos="1163"/>
                <w:tab w:val="left" w:pos="2580"/>
              </w:tabs>
              <w:spacing w:line="270" w:lineRule="atLeast"/>
              <w:ind w:left="107" w:right="90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венных</w:t>
            </w:r>
            <w:r w:rsidRPr="00C9560D">
              <w:rPr>
                <w:sz w:val="24"/>
                <w:lang w:val="ru-RU"/>
              </w:rPr>
              <w:tab/>
              <w:t>оборотных</w:t>
            </w:r>
            <w:r w:rsidRPr="00C9560D">
              <w:rPr>
                <w:sz w:val="24"/>
                <w:lang w:val="ru-RU"/>
              </w:rPr>
              <w:tab/>
              <w:t>средств, тыс.</w:t>
            </w:r>
            <w:r w:rsidRPr="00C9560D">
              <w:rPr>
                <w:spacing w:val="-1"/>
                <w:sz w:val="24"/>
                <w:lang w:val="ru-RU"/>
              </w:rPr>
              <w:t xml:space="preserve"> </w:t>
            </w:r>
            <w:r w:rsidRPr="00C9560D">
              <w:rPr>
                <w:sz w:val="24"/>
                <w:lang w:val="ru-RU"/>
              </w:rPr>
              <w:t>руб.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F4670" w:rsidTr="00512014">
        <w:trPr>
          <w:trHeight w:val="551"/>
        </w:trPr>
        <w:tc>
          <w:tcPr>
            <w:tcW w:w="3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Неоперационные активы, тыс.</w:t>
            </w:r>
          </w:p>
          <w:p w:rsidR="00DF4670" w:rsidRDefault="00DF4670" w:rsidP="00512014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руб.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F4670" w:rsidRDefault="00DF4670" w:rsidP="00512014">
            <w:pPr>
              <w:pStyle w:val="TableParagraph"/>
              <w:rPr>
                <w:sz w:val="24"/>
              </w:rPr>
            </w:pPr>
          </w:p>
        </w:tc>
      </w:tr>
      <w:tr w:rsidR="00DF4670" w:rsidRPr="00C9560D" w:rsidTr="00512014">
        <w:trPr>
          <w:trHeight w:val="551"/>
        </w:trPr>
        <w:tc>
          <w:tcPr>
            <w:tcW w:w="3528" w:type="dxa"/>
            <w:tcBorders>
              <w:top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spacing w:before="1" w:line="276" w:lineRule="exact"/>
              <w:ind w:left="107"/>
              <w:rPr>
                <w:sz w:val="24"/>
                <w:lang w:val="ru-RU"/>
              </w:rPr>
            </w:pPr>
            <w:r w:rsidRPr="00C9560D">
              <w:rPr>
                <w:sz w:val="24"/>
                <w:lang w:val="ru-RU"/>
              </w:rPr>
              <w:t>Итого стоимость собственного капитала, тыс. руб.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</w:tcBorders>
          </w:tcPr>
          <w:p w:rsidR="00DF4670" w:rsidRPr="00C9560D" w:rsidRDefault="00DF4670" w:rsidP="00512014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DF4670" w:rsidRPr="00C9560D" w:rsidRDefault="00DF4670" w:rsidP="00DF4670">
      <w:pPr>
        <w:pStyle w:val="a3"/>
        <w:spacing w:before="9"/>
        <w:ind w:left="0"/>
        <w:rPr>
          <w:b/>
          <w:sz w:val="27"/>
          <w:lang w:val="ru-RU"/>
        </w:rPr>
      </w:pPr>
    </w:p>
    <w:p w:rsidR="00DF4670" w:rsidRPr="00C9560D" w:rsidRDefault="00DF4670" w:rsidP="00DF4670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>Таким образом, стоимость стратегической бизнес-единицы «Метро- логия» увеличилась, что подтверждает экономический эффект выбранной стратегии.</w:t>
      </w:r>
    </w:p>
    <w:p w:rsidR="00E45AA3" w:rsidRDefault="00E45AA3"/>
    <w:sectPr w:rsidR="00E45A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C1981"/>
    <w:multiLevelType w:val="hybridMultilevel"/>
    <w:tmpl w:val="32541A2C"/>
    <w:lvl w:ilvl="0" w:tplc="73BA3D40">
      <w:start w:val="1"/>
      <w:numFmt w:val="decimal"/>
      <w:lvlText w:val="%1."/>
      <w:lvlJc w:val="left"/>
      <w:pPr>
        <w:ind w:left="377" w:hanging="299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1" w:tplc="33A0E0E0">
      <w:numFmt w:val="bullet"/>
      <w:lvlText w:val="•"/>
      <w:lvlJc w:val="left"/>
      <w:pPr>
        <w:ind w:left="1334" w:hanging="299"/>
      </w:pPr>
      <w:rPr>
        <w:rFonts w:hint="default"/>
      </w:rPr>
    </w:lvl>
    <w:lvl w:ilvl="2" w:tplc="9FE253BA">
      <w:numFmt w:val="bullet"/>
      <w:lvlText w:val="•"/>
      <w:lvlJc w:val="left"/>
      <w:pPr>
        <w:ind w:left="2288" w:hanging="299"/>
      </w:pPr>
      <w:rPr>
        <w:rFonts w:hint="default"/>
      </w:rPr>
    </w:lvl>
    <w:lvl w:ilvl="3" w:tplc="5B288010">
      <w:numFmt w:val="bullet"/>
      <w:lvlText w:val="•"/>
      <w:lvlJc w:val="left"/>
      <w:pPr>
        <w:ind w:left="3242" w:hanging="299"/>
      </w:pPr>
      <w:rPr>
        <w:rFonts w:hint="default"/>
      </w:rPr>
    </w:lvl>
    <w:lvl w:ilvl="4" w:tplc="45B45B44">
      <w:numFmt w:val="bullet"/>
      <w:lvlText w:val="•"/>
      <w:lvlJc w:val="left"/>
      <w:pPr>
        <w:ind w:left="4196" w:hanging="299"/>
      </w:pPr>
      <w:rPr>
        <w:rFonts w:hint="default"/>
      </w:rPr>
    </w:lvl>
    <w:lvl w:ilvl="5" w:tplc="9EF8FBF4">
      <w:numFmt w:val="bullet"/>
      <w:lvlText w:val="•"/>
      <w:lvlJc w:val="left"/>
      <w:pPr>
        <w:ind w:left="5150" w:hanging="299"/>
      </w:pPr>
      <w:rPr>
        <w:rFonts w:hint="default"/>
      </w:rPr>
    </w:lvl>
    <w:lvl w:ilvl="6" w:tplc="7CB2288C">
      <w:numFmt w:val="bullet"/>
      <w:lvlText w:val="•"/>
      <w:lvlJc w:val="left"/>
      <w:pPr>
        <w:ind w:left="6104" w:hanging="299"/>
      </w:pPr>
      <w:rPr>
        <w:rFonts w:hint="default"/>
      </w:rPr>
    </w:lvl>
    <w:lvl w:ilvl="7" w:tplc="F9C6B296">
      <w:numFmt w:val="bullet"/>
      <w:lvlText w:val="•"/>
      <w:lvlJc w:val="left"/>
      <w:pPr>
        <w:ind w:left="7058" w:hanging="299"/>
      </w:pPr>
      <w:rPr>
        <w:rFonts w:hint="default"/>
      </w:rPr>
    </w:lvl>
    <w:lvl w:ilvl="8" w:tplc="99946C7C">
      <w:numFmt w:val="bullet"/>
      <w:lvlText w:val="•"/>
      <w:lvlJc w:val="left"/>
      <w:pPr>
        <w:ind w:left="8012" w:hanging="299"/>
      </w:pPr>
      <w:rPr>
        <w:rFonts w:hint="default"/>
      </w:rPr>
    </w:lvl>
  </w:abstractNum>
  <w:abstractNum w:abstractNumId="1">
    <w:nsid w:val="05AC5131"/>
    <w:multiLevelType w:val="hybridMultilevel"/>
    <w:tmpl w:val="1F520DBC"/>
    <w:lvl w:ilvl="0" w:tplc="52D2D4E6">
      <w:start w:val="1"/>
      <w:numFmt w:val="upperRoman"/>
      <w:lvlText w:val="%1"/>
      <w:lvlJc w:val="left"/>
      <w:pPr>
        <w:ind w:left="377" w:hanging="219"/>
        <w:jc w:val="right"/>
      </w:pPr>
      <w:rPr>
        <w:rFonts w:ascii="Times New Roman" w:eastAsia="Times New Roman" w:hAnsi="Times New Roman" w:cs="Times New Roman" w:hint="default"/>
        <w:b/>
        <w:bCs/>
        <w:i/>
        <w:w w:val="99"/>
        <w:sz w:val="28"/>
        <w:szCs w:val="28"/>
      </w:rPr>
    </w:lvl>
    <w:lvl w:ilvl="1" w:tplc="1700B36E">
      <w:numFmt w:val="bullet"/>
      <w:lvlText w:val="•"/>
      <w:lvlJc w:val="left"/>
      <w:pPr>
        <w:ind w:left="1334" w:hanging="219"/>
      </w:pPr>
      <w:rPr>
        <w:rFonts w:hint="default"/>
      </w:rPr>
    </w:lvl>
    <w:lvl w:ilvl="2" w:tplc="04323D4E">
      <w:numFmt w:val="bullet"/>
      <w:lvlText w:val="•"/>
      <w:lvlJc w:val="left"/>
      <w:pPr>
        <w:ind w:left="2288" w:hanging="219"/>
      </w:pPr>
      <w:rPr>
        <w:rFonts w:hint="default"/>
      </w:rPr>
    </w:lvl>
    <w:lvl w:ilvl="3" w:tplc="48680ECE">
      <w:numFmt w:val="bullet"/>
      <w:lvlText w:val="•"/>
      <w:lvlJc w:val="left"/>
      <w:pPr>
        <w:ind w:left="3242" w:hanging="219"/>
      </w:pPr>
      <w:rPr>
        <w:rFonts w:hint="default"/>
      </w:rPr>
    </w:lvl>
    <w:lvl w:ilvl="4" w:tplc="48CC22F0">
      <w:numFmt w:val="bullet"/>
      <w:lvlText w:val="•"/>
      <w:lvlJc w:val="left"/>
      <w:pPr>
        <w:ind w:left="4196" w:hanging="219"/>
      </w:pPr>
      <w:rPr>
        <w:rFonts w:hint="default"/>
      </w:rPr>
    </w:lvl>
    <w:lvl w:ilvl="5" w:tplc="C7EC538A">
      <w:numFmt w:val="bullet"/>
      <w:lvlText w:val="•"/>
      <w:lvlJc w:val="left"/>
      <w:pPr>
        <w:ind w:left="5150" w:hanging="219"/>
      </w:pPr>
      <w:rPr>
        <w:rFonts w:hint="default"/>
      </w:rPr>
    </w:lvl>
    <w:lvl w:ilvl="6" w:tplc="41302972">
      <w:numFmt w:val="bullet"/>
      <w:lvlText w:val="•"/>
      <w:lvlJc w:val="left"/>
      <w:pPr>
        <w:ind w:left="6104" w:hanging="219"/>
      </w:pPr>
      <w:rPr>
        <w:rFonts w:hint="default"/>
      </w:rPr>
    </w:lvl>
    <w:lvl w:ilvl="7" w:tplc="64FC7A30">
      <w:numFmt w:val="bullet"/>
      <w:lvlText w:val="•"/>
      <w:lvlJc w:val="left"/>
      <w:pPr>
        <w:ind w:left="7058" w:hanging="219"/>
      </w:pPr>
      <w:rPr>
        <w:rFonts w:hint="default"/>
      </w:rPr>
    </w:lvl>
    <w:lvl w:ilvl="8" w:tplc="15B4DB40">
      <w:numFmt w:val="bullet"/>
      <w:lvlText w:val="•"/>
      <w:lvlJc w:val="left"/>
      <w:pPr>
        <w:ind w:left="8012" w:hanging="219"/>
      </w:pPr>
      <w:rPr>
        <w:rFonts w:hint="default"/>
      </w:rPr>
    </w:lvl>
  </w:abstractNum>
  <w:abstractNum w:abstractNumId="2">
    <w:nsid w:val="09635BB1"/>
    <w:multiLevelType w:val="hybridMultilevel"/>
    <w:tmpl w:val="AC5CCCEA"/>
    <w:lvl w:ilvl="0" w:tplc="E8D6F45C">
      <w:start w:val="1"/>
      <w:numFmt w:val="decimal"/>
      <w:lvlText w:val="%1."/>
      <w:lvlJc w:val="left"/>
      <w:pPr>
        <w:ind w:left="377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28FE0E06">
      <w:numFmt w:val="bullet"/>
      <w:lvlText w:val="•"/>
      <w:lvlJc w:val="left"/>
      <w:pPr>
        <w:ind w:left="1334" w:hanging="303"/>
      </w:pPr>
      <w:rPr>
        <w:rFonts w:hint="default"/>
      </w:rPr>
    </w:lvl>
    <w:lvl w:ilvl="2" w:tplc="478E9198">
      <w:numFmt w:val="bullet"/>
      <w:lvlText w:val="•"/>
      <w:lvlJc w:val="left"/>
      <w:pPr>
        <w:ind w:left="2288" w:hanging="303"/>
      </w:pPr>
      <w:rPr>
        <w:rFonts w:hint="default"/>
      </w:rPr>
    </w:lvl>
    <w:lvl w:ilvl="3" w:tplc="0756E056">
      <w:numFmt w:val="bullet"/>
      <w:lvlText w:val="•"/>
      <w:lvlJc w:val="left"/>
      <w:pPr>
        <w:ind w:left="3242" w:hanging="303"/>
      </w:pPr>
      <w:rPr>
        <w:rFonts w:hint="default"/>
      </w:rPr>
    </w:lvl>
    <w:lvl w:ilvl="4" w:tplc="E7A8AB34">
      <w:numFmt w:val="bullet"/>
      <w:lvlText w:val="•"/>
      <w:lvlJc w:val="left"/>
      <w:pPr>
        <w:ind w:left="4196" w:hanging="303"/>
      </w:pPr>
      <w:rPr>
        <w:rFonts w:hint="default"/>
      </w:rPr>
    </w:lvl>
    <w:lvl w:ilvl="5" w:tplc="73AC32B4">
      <w:numFmt w:val="bullet"/>
      <w:lvlText w:val="•"/>
      <w:lvlJc w:val="left"/>
      <w:pPr>
        <w:ind w:left="5150" w:hanging="303"/>
      </w:pPr>
      <w:rPr>
        <w:rFonts w:hint="default"/>
      </w:rPr>
    </w:lvl>
    <w:lvl w:ilvl="6" w:tplc="A478FCE8">
      <w:numFmt w:val="bullet"/>
      <w:lvlText w:val="•"/>
      <w:lvlJc w:val="left"/>
      <w:pPr>
        <w:ind w:left="6104" w:hanging="303"/>
      </w:pPr>
      <w:rPr>
        <w:rFonts w:hint="default"/>
      </w:rPr>
    </w:lvl>
    <w:lvl w:ilvl="7" w:tplc="0C28ACFC">
      <w:numFmt w:val="bullet"/>
      <w:lvlText w:val="•"/>
      <w:lvlJc w:val="left"/>
      <w:pPr>
        <w:ind w:left="7058" w:hanging="303"/>
      </w:pPr>
      <w:rPr>
        <w:rFonts w:hint="default"/>
      </w:rPr>
    </w:lvl>
    <w:lvl w:ilvl="8" w:tplc="D61CB0CE">
      <w:numFmt w:val="bullet"/>
      <w:lvlText w:val="•"/>
      <w:lvlJc w:val="left"/>
      <w:pPr>
        <w:ind w:left="8012" w:hanging="303"/>
      </w:pPr>
      <w:rPr>
        <w:rFonts w:hint="default"/>
      </w:rPr>
    </w:lvl>
  </w:abstractNum>
  <w:abstractNum w:abstractNumId="3">
    <w:nsid w:val="0E3D76C3"/>
    <w:multiLevelType w:val="hybridMultilevel"/>
    <w:tmpl w:val="EBA49A6E"/>
    <w:lvl w:ilvl="0" w:tplc="FA0E7C3C">
      <w:start w:val="1"/>
      <w:numFmt w:val="decimal"/>
      <w:lvlText w:val="%1."/>
      <w:lvlJc w:val="left"/>
      <w:pPr>
        <w:ind w:left="331" w:hanging="30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8F3C8348">
      <w:numFmt w:val="bullet"/>
      <w:lvlText w:val="•"/>
      <w:lvlJc w:val="left"/>
      <w:pPr>
        <w:ind w:left="1298" w:hanging="304"/>
      </w:pPr>
      <w:rPr>
        <w:rFonts w:hint="default"/>
      </w:rPr>
    </w:lvl>
    <w:lvl w:ilvl="2" w:tplc="E7F8C060">
      <w:numFmt w:val="bullet"/>
      <w:lvlText w:val="•"/>
      <w:lvlJc w:val="left"/>
      <w:pPr>
        <w:ind w:left="2256" w:hanging="304"/>
      </w:pPr>
      <w:rPr>
        <w:rFonts w:hint="default"/>
      </w:rPr>
    </w:lvl>
    <w:lvl w:ilvl="3" w:tplc="C9AEAE1C">
      <w:numFmt w:val="bullet"/>
      <w:lvlText w:val="•"/>
      <w:lvlJc w:val="left"/>
      <w:pPr>
        <w:ind w:left="3214" w:hanging="304"/>
      </w:pPr>
      <w:rPr>
        <w:rFonts w:hint="default"/>
      </w:rPr>
    </w:lvl>
    <w:lvl w:ilvl="4" w:tplc="D7C2C68A">
      <w:numFmt w:val="bullet"/>
      <w:lvlText w:val="•"/>
      <w:lvlJc w:val="left"/>
      <w:pPr>
        <w:ind w:left="4172" w:hanging="304"/>
      </w:pPr>
      <w:rPr>
        <w:rFonts w:hint="default"/>
      </w:rPr>
    </w:lvl>
    <w:lvl w:ilvl="5" w:tplc="597C8102">
      <w:numFmt w:val="bullet"/>
      <w:lvlText w:val="•"/>
      <w:lvlJc w:val="left"/>
      <w:pPr>
        <w:ind w:left="5130" w:hanging="304"/>
      </w:pPr>
      <w:rPr>
        <w:rFonts w:hint="default"/>
      </w:rPr>
    </w:lvl>
    <w:lvl w:ilvl="6" w:tplc="ACC48D5C">
      <w:numFmt w:val="bullet"/>
      <w:lvlText w:val="•"/>
      <w:lvlJc w:val="left"/>
      <w:pPr>
        <w:ind w:left="6088" w:hanging="304"/>
      </w:pPr>
      <w:rPr>
        <w:rFonts w:hint="default"/>
      </w:rPr>
    </w:lvl>
    <w:lvl w:ilvl="7" w:tplc="82F45F66">
      <w:numFmt w:val="bullet"/>
      <w:lvlText w:val="•"/>
      <w:lvlJc w:val="left"/>
      <w:pPr>
        <w:ind w:left="7046" w:hanging="304"/>
      </w:pPr>
      <w:rPr>
        <w:rFonts w:hint="default"/>
      </w:rPr>
    </w:lvl>
    <w:lvl w:ilvl="8" w:tplc="22D82F42">
      <w:numFmt w:val="bullet"/>
      <w:lvlText w:val="•"/>
      <w:lvlJc w:val="left"/>
      <w:pPr>
        <w:ind w:left="8004" w:hanging="304"/>
      </w:pPr>
      <w:rPr>
        <w:rFonts w:hint="default"/>
      </w:rPr>
    </w:lvl>
  </w:abstractNum>
  <w:abstractNum w:abstractNumId="4">
    <w:nsid w:val="10CB7B16"/>
    <w:multiLevelType w:val="hybridMultilevel"/>
    <w:tmpl w:val="874A834C"/>
    <w:lvl w:ilvl="0" w:tplc="A360258A">
      <w:numFmt w:val="bullet"/>
      <w:lvlText w:val=""/>
      <w:lvlJc w:val="left"/>
      <w:pPr>
        <w:ind w:left="1159" w:hanging="323"/>
      </w:pPr>
      <w:rPr>
        <w:rFonts w:ascii="Wingdings" w:eastAsia="Wingdings" w:hAnsi="Wingdings" w:cs="Wingdings" w:hint="default"/>
        <w:w w:val="99"/>
        <w:sz w:val="28"/>
        <w:szCs w:val="28"/>
      </w:rPr>
    </w:lvl>
    <w:lvl w:ilvl="1" w:tplc="98BA86BC">
      <w:numFmt w:val="bullet"/>
      <w:lvlText w:val="•"/>
      <w:lvlJc w:val="left"/>
      <w:pPr>
        <w:ind w:left="2036" w:hanging="323"/>
      </w:pPr>
      <w:rPr>
        <w:rFonts w:hint="default"/>
      </w:rPr>
    </w:lvl>
    <w:lvl w:ilvl="2" w:tplc="501E1274">
      <w:numFmt w:val="bullet"/>
      <w:lvlText w:val="•"/>
      <w:lvlJc w:val="left"/>
      <w:pPr>
        <w:ind w:left="2912" w:hanging="323"/>
      </w:pPr>
      <w:rPr>
        <w:rFonts w:hint="default"/>
      </w:rPr>
    </w:lvl>
    <w:lvl w:ilvl="3" w:tplc="5DE6C39E">
      <w:numFmt w:val="bullet"/>
      <w:lvlText w:val="•"/>
      <w:lvlJc w:val="left"/>
      <w:pPr>
        <w:ind w:left="3788" w:hanging="323"/>
      </w:pPr>
      <w:rPr>
        <w:rFonts w:hint="default"/>
      </w:rPr>
    </w:lvl>
    <w:lvl w:ilvl="4" w:tplc="0B88E3FE">
      <w:numFmt w:val="bullet"/>
      <w:lvlText w:val="•"/>
      <w:lvlJc w:val="left"/>
      <w:pPr>
        <w:ind w:left="4664" w:hanging="323"/>
      </w:pPr>
      <w:rPr>
        <w:rFonts w:hint="default"/>
      </w:rPr>
    </w:lvl>
    <w:lvl w:ilvl="5" w:tplc="2E40A232">
      <w:numFmt w:val="bullet"/>
      <w:lvlText w:val="•"/>
      <w:lvlJc w:val="left"/>
      <w:pPr>
        <w:ind w:left="5540" w:hanging="323"/>
      </w:pPr>
      <w:rPr>
        <w:rFonts w:hint="default"/>
      </w:rPr>
    </w:lvl>
    <w:lvl w:ilvl="6" w:tplc="E3B2A386">
      <w:numFmt w:val="bullet"/>
      <w:lvlText w:val="•"/>
      <w:lvlJc w:val="left"/>
      <w:pPr>
        <w:ind w:left="6416" w:hanging="323"/>
      </w:pPr>
      <w:rPr>
        <w:rFonts w:hint="default"/>
      </w:rPr>
    </w:lvl>
    <w:lvl w:ilvl="7" w:tplc="E7067794">
      <w:numFmt w:val="bullet"/>
      <w:lvlText w:val="•"/>
      <w:lvlJc w:val="left"/>
      <w:pPr>
        <w:ind w:left="7292" w:hanging="323"/>
      </w:pPr>
      <w:rPr>
        <w:rFonts w:hint="default"/>
      </w:rPr>
    </w:lvl>
    <w:lvl w:ilvl="8" w:tplc="D1C05336">
      <w:numFmt w:val="bullet"/>
      <w:lvlText w:val="•"/>
      <w:lvlJc w:val="left"/>
      <w:pPr>
        <w:ind w:left="8168" w:hanging="323"/>
      </w:pPr>
      <w:rPr>
        <w:rFonts w:hint="default"/>
      </w:rPr>
    </w:lvl>
  </w:abstractNum>
  <w:abstractNum w:abstractNumId="5">
    <w:nsid w:val="12FB4911"/>
    <w:multiLevelType w:val="hybridMultilevel"/>
    <w:tmpl w:val="A936281E"/>
    <w:lvl w:ilvl="0" w:tplc="6214F580">
      <w:start w:val="1"/>
      <w:numFmt w:val="decimal"/>
      <w:lvlText w:val="%1."/>
      <w:lvlJc w:val="left"/>
      <w:pPr>
        <w:ind w:left="331" w:hanging="396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B6A0AAD2">
      <w:start w:val="1"/>
      <w:numFmt w:val="decimal"/>
      <w:lvlText w:val="%2."/>
      <w:lvlJc w:val="left"/>
      <w:pPr>
        <w:ind w:left="377" w:hanging="41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 w:tplc="B2364ED6">
      <w:numFmt w:val="bullet"/>
      <w:lvlText w:val="•"/>
      <w:lvlJc w:val="left"/>
      <w:pPr>
        <w:ind w:left="1440" w:hanging="414"/>
      </w:pPr>
      <w:rPr>
        <w:rFonts w:hint="default"/>
      </w:rPr>
    </w:lvl>
    <w:lvl w:ilvl="3" w:tplc="FF142CE2">
      <w:numFmt w:val="bullet"/>
      <w:lvlText w:val="•"/>
      <w:lvlJc w:val="left"/>
      <w:pPr>
        <w:ind w:left="2500" w:hanging="414"/>
      </w:pPr>
      <w:rPr>
        <w:rFonts w:hint="default"/>
      </w:rPr>
    </w:lvl>
    <w:lvl w:ilvl="4" w:tplc="515452FE">
      <w:numFmt w:val="bullet"/>
      <w:lvlText w:val="•"/>
      <w:lvlJc w:val="left"/>
      <w:pPr>
        <w:ind w:left="3560" w:hanging="414"/>
      </w:pPr>
      <w:rPr>
        <w:rFonts w:hint="default"/>
      </w:rPr>
    </w:lvl>
    <w:lvl w:ilvl="5" w:tplc="41DCF86C">
      <w:numFmt w:val="bullet"/>
      <w:lvlText w:val="•"/>
      <w:lvlJc w:val="left"/>
      <w:pPr>
        <w:ind w:left="4620" w:hanging="414"/>
      </w:pPr>
      <w:rPr>
        <w:rFonts w:hint="default"/>
      </w:rPr>
    </w:lvl>
    <w:lvl w:ilvl="6" w:tplc="E7C04D48">
      <w:numFmt w:val="bullet"/>
      <w:lvlText w:val="•"/>
      <w:lvlJc w:val="left"/>
      <w:pPr>
        <w:ind w:left="5680" w:hanging="414"/>
      </w:pPr>
      <w:rPr>
        <w:rFonts w:hint="default"/>
      </w:rPr>
    </w:lvl>
    <w:lvl w:ilvl="7" w:tplc="21AAE0FC">
      <w:numFmt w:val="bullet"/>
      <w:lvlText w:val="•"/>
      <w:lvlJc w:val="left"/>
      <w:pPr>
        <w:ind w:left="6740" w:hanging="414"/>
      </w:pPr>
      <w:rPr>
        <w:rFonts w:hint="default"/>
      </w:rPr>
    </w:lvl>
    <w:lvl w:ilvl="8" w:tplc="D3CE3A72">
      <w:numFmt w:val="bullet"/>
      <w:lvlText w:val="•"/>
      <w:lvlJc w:val="left"/>
      <w:pPr>
        <w:ind w:left="7800" w:hanging="414"/>
      </w:pPr>
      <w:rPr>
        <w:rFonts w:hint="default"/>
      </w:rPr>
    </w:lvl>
  </w:abstractNum>
  <w:abstractNum w:abstractNumId="6">
    <w:nsid w:val="170B4606"/>
    <w:multiLevelType w:val="hybridMultilevel"/>
    <w:tmpl w:val="35F45276"/>
    <w:lvl w:ilvl="0" w:tplc="D62007AC">
      <w:start w:val="1"/>
      <w:numFmt w:val="decimal"/>
      <w:lvlText w:val="%1."/>
      <w:lvlJc w:val="left"/>
      <w:pPr>
        <w:ind w:left="377" w:hanging="44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8BDE55DA">
      <w:numFmt w:val="bullet"/>
      <w:lvlText w:val="•"/>
      <w:lvlJc w:val="left"/>
      <w:pPr>
        <w:ind w:left="1334" w:hanging="441"/>
      </w:pPr>
      <w:rPr>
        <w:rFonts w:hint="default"/>
      </w:rPr>
    </w:lvl>
    <w:lvl w:ilvl="2" w:tplc="1E02AF18">
      <w:numFmt w:val="bullet"/>
      <w:lvlText w:val="•"/>
      <w:lvlJc w:val="left"/>
      <w:pPr>
        <w:ind w:left="2288" w:hanging="441"/>
      </w:pPr>
      <w:rPr>
        <w:rFonts w:hint="default"/>
      </w:rPr>
    </w:lvl>
    <w:lvl w:ilvl="3" w:tplc="A0F6A3E4">
      <w:numFmt w:val="bullet"/>
      <w:lvlText w:val="•"/>
      <w:lvlJc w:val="left"/>
      <w:pPr>
        <w:ind w:left="3242" w:hanging="441"/>
      </w:pPr>
      <w:rPr>
        <w:rFonts w:hint="default"/>
      </w:rPr>
    </w:lvl>
    <w:lvl w:ilvl="4" w:tplc="11E26190">
      <w:numFmt w:val="bullet"/>
      <w:lvlText w:val="•"/>
      <w:lvlJc w:val="left"/>
      <w:pPr>
        <w:ind w:left="4196" w:hanging="441"/>
      </w:pPr>
      <w:rPr>
        <w:rFonts w:hint="default"/>
      </w:rPr>
    </w:lvl>
    <w:lvl w:ilvl="5" w:tplc="48787C5A">
      <w:numFmt w:val="bullet"/>
      <w:lvlText w:val="•"/>
      <w:lvlJc w:val="left"/>
      <w:pPr>
        <w:ind w:left="5150" w:hanging="441"/>
      </w:pPr>
      <w:rPr>
        <w:rFonts w:hint="default"/>
      </w:rPr>
    </w:lvl>
    <w:lvl w:ilvl="6" w:tplc="093A563C">
      <w:numFmt w:val="bullet"/>
      <w:lvlText w:val="•"/>
      <w:lvlJc w:val="left"/>
      <w:pPr>
        <w:ind w:left="6104" w:hanging="441"/>
      </w:pPr>
      <w:rPr>
        <w:rFonts w:hint="default"/>
      </w:rPr>
    </w:lvl>
    <w:lvl w:ilvl="7" w:tplc="8D742654">
      <w:numFmt w:val="bullet"/>
      <w:lvlText w:val="•"/>
      <w:lvlJc w:val="left"/>
      <w:pPr>
        <w:ind w:left="7058" w:hanging="441"/>
      </w:pPr>
      <w:rPr>
        <w:rFonts w:hint="default"/>
      </w:rPr>
    </w:lvl>
    <w:lvl w:ilvl="8" w:tplc="F00472C2">
      <w:numFmt w:val="bullet"/>
      <w:lvlText w:val="•"/>
      <w:lvlJc w:val="left"/>
      <w:pPr>
        <w:ind w:left="8012" w:hanging="441"/>
      </w:pPr>
      <w:rPr>
        <w:rFonts w:hint="default"/>
      </w:rPr>
    </w:lvl>
  </w:abstractNum>
  <w:abstractNum w:abstractNumId="7">
    <w:nsid w:val="21CA755B"/>
    <w:multiLevelType w:val="hybridMultilevel"/>
    <w:tmpl w:val="EE6E8584"/>
    <w:lvl w:ilvl="0" w:tplc="B206022E">
      <w:start w:val="1"/>
      <w:numFmt w:val="decimal"/>
      <w:lvlText w:val="%1."/>
      <w:lvlJc w:val="left"/>
      <w:pPr>
        <w:ind w:left="1365" w:hanging="28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1" w:tplc="035C2886">
      <w:numFmt w:val="bullet"/>
      <w:lvlText w:val="•"/>
      <w:lvlJc w:val="left"/>
      <w:pPr>
        <w:ind w:left="2216" w:hanging="280"/>
      </w:pPr>
      <w:rPr>
        <w:rFonts w:hint="default"/>
      </w:rPr>
    </w:lvl>
    <w:lvl w:ilvl="2" w:tplc="0A9E9F14">
      <w:numFmt w:val="bullet"/>
      <w:lvlText w:val="•"/>
      <w:lvlJc w:val="left"/>
      <w:pPr>
        <w:ind w:left="3072" w:hanging="280"/>
      </w:pPr>
      <w:rPr>
        <w:rFonts w:hint="default"/>
      </w:rPr>
    </w:lvl>
    <w:lvl w:ilvl="3" w:tplc="5DBED6F4">
      <w:numFmt w:val="bullet"/>
      <w:lvlText w:val="•"/>
      <w:lvlJc w:val="left"/>
      <w:pPr>
        <w:ind w:left="3928" w:hanging="280"/>
      </w:pPr>
      <w:rPr>
        <w:rFonts w:hint="default"/>
      </w:rPr>
    </w:lvl>
    <w:lvl w:ilvl="4" w:tplc="DD186DAC">
      <w:numFmt w:val="bullet"/>
      <w:lvlText w:val="•"/>
      <w:lvlJc w:val="left"/>
      <w:pPr>
        <w:ind w:left="4784" w:hanging="280"/>
      </w:pPr>
      <w:rPr>
        <w:rFonts w:hint="default"/>
      </w:rPr>
    </w:lvl>
    <w:lvl w:ilvl="5" w:tplc="EDDCD9EA">
      <w:numFmt w:val="bullet"/>
      <w:lvlText w:val="•"/>
      <w:lvlJc w:val="left"/>
      <w:pPr>
        <w:ind w:left="5640" w:hanging="280"/>
      </w:pPr>
      <w:rPr>
        <w:rFonts w:hint="default"/>
      </w:rPr>
    </w:lvl>
    <w:lvl w:ilvl="6" w:tplc="6BB0C456">
      <w:numFmt w:val="bullet"/>
      <w:lvlText w:val="•"/>
      <w:lvlJc w:val="left"/>
      <w:pPr>
        <w:ind w:left="6496" w:hanging="280"/>
      </w:pPr>
      <w:rPr>
        <w:rFonts w:hint="default"/>
      </w:rPr>
    </w:lvl>
    <w:lvl w:ilvl="7" w:tplc="B43620AC">
      <w:numFmt w:val="bullet"/>
      <w:lvlText w:val="•"/>
      <w:lvlJc w:val="left"/>
      <w:pPr>
        <w:ind w:left="7352" w:hanging="280"/>
      </w:pPr>
      <w:rPr>
        <w:rFonts w:hint="default"/>
      </w:rPr>
    </w:lvl>
    <w:lvl w:ilvl="8" w:tplc="C7AA38DE">
      <w:numFmt w:val="bullet"/>
      <w:lvlText w:val="•"/>
      <w:lvlJc w:val="left"/>
      <w:pPr>
        <w:ind w:left="8208" w:hanging="280"/>
      </w:pPr>
      <w:rPr>
        <w:rFonts w:hint="default"/>
      </w:rPr>
    </w:lvl>
  </w:abstractNum>
  <w:abstractNum w:abstractNumId="8">
    <w:nsid w:val="22E02173"/>
    <w:multiLevelType w:val="hybridMultilevel"/>
    <w:tmpl w:val="F3906564"/>
    <w:lvl w:ilvl="0" w:tplc="1960FE92">
      <w:start w:val="1"/>
      <w:numFmt w:val="decimal"/>
      <w:lvlText w:val="%1."/>
      <w:lvlJc w:val="left"/>
      <w:pPr>
        <w:ind w:left="377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C108DC28">
      <w:numFmt w:val="bullet"/>
      <w:lvlText w:val="•"/>
      <w:lvlJc w:val="left"/>
      <w:pPr>
        <w:ind w:left="1334" w:hanging="303"/>
      </w:pPr>
      <w:rPr>
        <w:rFonts w:hint="default"/>
      </w:rPr>
    </w:lvl>
    <w:lvl w:ilvl="2" w:tplc="881E8EE2">
      <w:numFmt w:val="bullet"/>
      <w:lvlText w:val="•"/>
      <w:lvlJc w:val="left"/>
      <w:pPr>
        <w:ind w:left="2288" w:hanging="303"/>
      </w:pPr>
      <w:rPr>
        <w:rFonts w:hint="default"/>
      </w:rPr>
    </w:lvl>
    <w:lvl w:ilvl="3" w:tplc="EEA02BB4">
      <w:numFmt w:val="bullet"/>
      <w:lvlText w:val="•"/>
      <w:lvlJc w:val="left"/>
      <w:pPr>
        <w:ind w:left="3242" w:hanging="303"/>
      </w:pPr>
      <w:rPr>
        <w:rFonts w:hint="default"/>
      </w:rPr>
    </w:lvl>
    <w:lvl w:ilvl="4" w:tplc="F2682338">
      <w:numFmt w:val="bullet"/>
      <w:lvlText w:val="•"/>
      <w:lvlJc w:val="left"/>
      <w:pPr>
        <w:ind w:left="4196" w:hanging="303"/>
      </w:pPr>
      <w:rPr>
        <w:rFonts w:hint="default"/>
      </w:rPr>
    </w:lvl>
    <w:lvl w:ilvl="5" w:tplc="7804A620">
      <w:numFmt w:val="bullet"/>
      <w:lvlText w:val="•"/>
      <w:lvlJc w:val="left"/>
      <w:pPr>
        <w:ind w:left="5150" w:hanging="303"/>
      </w:pPr>
      <w:rPr>
        <w:rFonts w:hint="default"/>
      </w:rPr>
    </w:lvl>
    <w:lvl w:ilvl="6" w:tplc="C03690F8">
      <w:numFmt w:val="bullet"/>
      <w:lvlText w:val="•"/>
      <w:lvlJc w:val="left"/>
      <w:pPr>
        <w:ind w:left="6104" w:hanging="303"/>
      </w:pPr>
      <w:rPr>
        <w:rFonts w:hint="default"/>
      </w:rPr>
    </w:lvl>
    <w:lvl w:ilvl="7" w:tplc="FF2E5674">
      <w:numFmt w:val="bullet"/>
      <w:lvlText w:val="•"/>
      <w:lvlJc w:val="left"/>
      <w:pPr>
        <w:ind w:left="7058" w:hanging="303"/>
      </w:pPr>
      <w:rPr>
        <w:rFonts w:hint="default"/>
      </w:rPr>
    </w:lvl>
    <w:lvl w:ilvl="8" w:tplc="F25AF1EA">
      <w:numFmt w:val="bullet"/>
      <w:lvlText w:val="•"/>
      <w:lvlJc w:val="left"/>
      <w:pPr>
        <w:ind w:left="8012" w:hanging="303"/>
      </w:pPr>
      <w:rPr>
        <w:rFonts w:hint="default"/>
      </w:rPr>
    </w:lvl>
  </w:abstractNum>
  <w:abstractNum w:abstractNumId="9">
    <w:nsid w:val="24FB75A8"/>
    <w:multiLevelType w:val="hybridMultilevel"/>
    <w:tmpl w:val="0B2CEE8E"/>
    <w:lvl w:ilvl="0" w:tplc="6A2232FC">
      <w:start w:val="1"/>
      <w:numFmt w:val="decimal"/>
      <w:lvlText w:val="%1."/>
      <w:lvlJc w:val="left"/>
      <w:pPr>
        <w:ind w:left="377" w:hanging="27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9E073EE">
      <w:numFmt w:val="bullet"/>
      <w:lvlText w:val="•"/>
      <w:lvlJc w:val="left"/>
      <w:pPr>
        <w:ind w:left="1334" w:hanging="277"/>
      </w:pPr>
      <w:rPr>
        <w:rFonts w:hint="default"/>
      </w:rPr>
    </w:lvl>
    <w:lvl w:ilvl="2" w:tplc="FEC8F034">
      <w:numFmt w:val="bullet"/>
      <w:lvlText w:val="•"/>
      <w:lvlJc w:val="left"/>
      <w:pPr>
        <w:ind w:left="2288" w:hanging="277"/>
      </w:pPr>
      <w:rPr>
        <w:rFonts w:hint="default"/>
      </w:rPr>
    </w:lvl>
    <w:lvl w:ilvl="3" w:tplc="8CFC030A">
      <w:numFmt w:val="bullet"/>
      <w:lvlText w:val="•"/>
      <w:lvlJc w:val="left"/>
      <w:pPr>
        <w:ind w:left="3242" w:hanging="277"/>
      </w:pPr>
      <w:rPr>
        <w:rFonts w:hint="default"/>
      </w:rPr>
    </w:lvl>
    <w:lvl w:ilvl="4" w:tplc="193C6472">
      <w:numFmt w:val="bullet"/>
      <w:lvlText w:val="•"/>
      <w:lvlJc w:val="left"/>
      <w:pPr>
        <w:ind w:left="4196" w:hanging="277"/>
      </w:pPr>
      <w:rPr>
        <w:rFonts w:hint="default"/>
      </w:rPr>
    </w:lvl>
    <w:lvl w:ilvl="5" w:tplc="F96C2908">
      <w:numFmt w:val="bullet"/>
      <w:lvlText w:val="•"/>
      <w:lvlJc w:val="left"/>
      <w:pPr>
        <w:ind w:left="5150" w:hanging="277"/>
      </w:pPr>
      <w:rPr>
        <w:rFonts w:hint="default"/>
      </w:rPr>
    </w:lvl>
    <w:lvl w:ilvl="6" w:tplc="632C24E4">
      <w:numFmt w:val="bullet"/>
      <w:lvlText w:val="•"/>
      <w:lvlJc w:val="left"/>
      <w:pPr>
        <w:ind w:left="6104" w:hanging="277"/>
      </w:pPr>
      <w:rPr>
        <w:rFonts w:hint="default"/>
      </w:rPr>
    </w:lvl>
    <w:lvl w:ilvl="7" w:tplc="9A3C872C">
      <w:numFmt w:val="bullet"/>
      <w:lvlText w:val="•"/>
      <w:lvlJc w:val="left"/>
      <w:pPr>
        <w:ind w:left="7058" w:hanging="277"/>
      </w:pPr>
      <w:rPr>
        <w:rFonts w:hint="default"/>
      </w:rPr>
    </w:lvl>
    <w:lvl w:ilvl="8" w:tplc="3C9486B4">
      <w:numFmt w:val="bullet"/>
      <w:lvlText w:val="•"/>
      <w:lvlJc w:val="left"/>
      <w:pPr>
        <w:ind w:left="8012" w:hanging="277"/>
      </w:pPr>
      <w:rPr>
        <w:rFonts w:hint="default"/>
      </w:rPr>
    </w:lvl>
  </w:abstractNum>
  <w:abstractNum w:abstractNumId="10">
    <w:nsid w:val="28405370"/>
    <w:multiLevelType w:val="hybridMultilevel"/>
    <w:tmpl w:val="86E80AAE"/>
    <w:lvl w:ilvl="0" w:tplc="02606F6E">
      <w:numFmt w:val="bullet"/>
      <w:lvlText w:val="–"/>
      <w:lvlJc w:val="left"/>
      <w:pPr>
        <w:ind w:left="346" w:hanging="281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61DA6738">
      <w:numFmt w:val="bullet"/>
      <w:lvlText w:val="•"/>
      <w:lvlJc w:val="left"/>
      <w:pPr>
        <w:ind w:left="1184" w:hanging="281"/>
      </w:pPr>
      <w:rPr>
        <w:rFonts w:hint="default"/>
      </w:rPr>
    </w:lvl>
    <w:lvl w:ilvl="2" w:tplc="2B7C8C0A">
      <w:numFmt w:val="bullet"/>
      <w:lvlText w:val="•"/>
      <w:lvlJc w:val="left"/>
      <w:pPr>
        <w:ind w:left="2029" w:hanging="281"/>
      </w:pPr>
      <w:rPr>
        <w:rFonts w:hint="default"/>
      </w:rPr>
    </w:lvl>
    <w:lvl w:ilvl="3" w:tplc="F008E5A2">
      <w:numFmt w:val="bullet"/>
      <w:lvlText w:val="•"/>
      <w:lvlJc w:val="left"/>
      <w:pPr>
        <w:ind w:left="2873" w:hanging="281"/>
      </w:pPr>
      <w:rPr>
        <w:rFonts w:hint="default"/>
      </w:rPr>
    </w:lvl>
    <w:lvl w:ilvl="4" w:tplc="044E92BA">
      <w:numFmt w:val="bullet"/>
      <w:lvlText w:val="•"/>
      <w:lvlJc w:val="left"/>
      <w:pPr>
        <w:ind w:left="3718" w:hanging="281"/>
      </w:pPr>
      <w:rPr>
        <w:rFonts w:hint="default"/>
      </w:rPr>
    </w:lvl>
    <w:lvl w:ilvl="5" w:tplc="8CA65B20">
      <w:numFmt w:val="bullet"/>
      <w:lvlText w:val="•"/>
      <w:lvlJc w:val="left"/>
      <w:pPr>
        <w:ind w:left="4562" w:hanging="281"/>
      </w:pPr>
      <w:rPr>
        <w:rFonts w:hint="default"/>
      </w:rPr>
    </w:lvl>
    <w:lvl w:ilvl="6" w:tplc="624C79A4">
      <w:numFmt w:val="bullet"/>
      <w:lvlText w:val="•"/>
      <w:lvlJc w:val="left"/>
      <w:pPr>
        <w:ind w:left="5407" w:hanging="281"/>
      </w:pPr>
      <w:rPr>
        <w:rFonts w:hint="default"/>
      </w:rPr>
    </w:lvl>
    <w:lvl w:ilvl="7" w:tplc="2BD0459C">
      <w:numFmt w:val="bullet"/>
      <w:lvlText w:val="•"/>
      <w:lvlJc w:val="left"/>
      <w:pPr>
        <w:ind w:left="6252" w:hanging="281"/>
      </w:pPr>
      <w:rPr>
        <w:rFonts w:hint="default"/>
      </w:rPr>
    </w:lvl>
    <w:lvl w:ilvl="8" w:tplc="EB88476E">
      <w:numFmt w:val="bullet"/>
      <w:lvlText w:val="•"/>
      <w:lvlJc w:val="left"/>
      <w:pPr>
        <w:ind w:left="7096" w:hanging="281"/>
      </w:pPr>
      <w:rPr>
        <w:rFonts w:hint="default"/>
      </w:rPr>
    </w:lvl>
  </w:abstractNum>
  <w:abstractNum w:abstractNumId="11">
    <w:nsid w:val="32B2121B"/>
    <w:multiLevelType w:val="hybridMultilevel"/>
    <w:tmpl w:val="763A1782"/>
    <w:lvl w:ilvl="0" w:tplc="5ACCD6E0">
      <w:start w:val="1"/>
      <w:numFmt w:val="decimal"/>
      <w:lvlText w:val="%1."/>
      <w:lvlJc w:val="left"/>
      <w:pPr>
        <w:ind w:left="377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EF704A84">
      <w:numFmt w:val="bullet"/>
      <w:lvlText w:val="•"/>
      <w:lvlJc w:val="left"/>
      <w:pPr>
        <w:ind w:left="1334" w:hanging="303"/>
      </w:pPr>
      <w:rPr>
        <w:rFonts w:hint="default"/>
      </w:rPr>
    </w:lvl>
    <w:lvl w:ilvl="2" w:tplc="1782374A">
      <w:numFmt w:val="bullet"/>
      <w:lvlText w:val="•"/>
      <w:lvlJc w:val="left"/>
      <w:pPr>
        <w:ind w:left="2288" w:hanging="303"/>
      </w:pPr>
      <w:rPr>
        <w:rFonts w:hint="default"/>
      </w:rPr>
    </w:lvl>
    <w:lvl w:ilvl="3" w:tplc="97201324">
      <w:numFmt w:val="bullet"/>
      <w:lvlText w:val="•"/>
      <w:lvlJc w:val="left"/>
      <w:pPr>
        <w:ind w:left="3242" w:hanging="303"/>
      </w:pPr>
      <w:rPr>
        <w:rFonts w:hint="default"/>
      </w:rPr>
    </w:lvl>
    <w:lvl w:ilvl="4" w:tplc="99AAB06C">
      <w:numFmt w:val="bullet"/>
      <w:lvlText w:val="•"/>
      <w:lvlJc w:val="left"/>
      <w:pPr>
        <w:ind w:left="4196" w:hanging="303"/>
      </w:pPr>
      <w:rPr>
        <w:rFonts w:hint="default"/>
      </w:rPr>
    </w:lvl>
    <w:lvl w:ilvl="5" w:tplc="96A25C06">
      <w:numFmt w:val="bullet"/>
      <w:lvlText w:val="•"/>
      <w:lvlJc w:val="left"/>
      <w:pPr>
        <w:ind w:left="5150" w:hanging="303"/>
      </w:pPr>
      <w:rPr>
        <w:rFonts w:hint="default"/>
      </w:rPr>
    </w:lvl>
    <w:lvl w:ilvl="6" w:tplc="ECCCE2F0">
      <w:numFmt w:val="bullet"/>
      <w:lvlText w:val="•"/>
      <w:lvlJc w:val="left"/>
      <w:pPr>
        <w:ind w:left="6104" w:hanging="303"/>
      </w:pPr>
      <w:rPr>
        <w:rFonts w:hint="default"/>
      </w:rPr>
    </w:lvl>
    <w:lvl w:ilvl="7" w:tplc="AD062F54">
      <w:numFmt w:val="bullet"/>
      <w:lvlText w:val="•"/>
      <w:lvlJc w:val="left"/>
      <w:pPr>
        <w:ind w:left="7058" w:hanging="303"/>
      </w:pPr>
      <w:rPr>
        <w:rFonts w:hint="default"/>
      </w:rPr>
    </w:lvl>
    <w:lvl w:ilvl="8" w:tplc="FE04780A">
      <w:numFmt w:val="bullet"/>
      <w:lvlText w:val="•"/>
      <w:lvlJc w:val="left"/>
      <w:pPr>
        <w:ind w:left="8012" w:hanging="303"/>
      </w:pPr>
      <w:rPr>
        <w:rFonts w:hint="default"/>
      </w:rPr>
    </w:lvl>
  </w:abstractNum>
  <w:abstractNum w:abstractNumId="12">
    <w:nsid w:val="36E23582"/>
    <w:multiLevelType w:val="hybridMultilevel"/>
    <w:tmpl w:val="FBB634BC"/>
    <w:lvl w:ilvl="0" w:tplc="60749964">
      <w:start w:val="1"/>
      <w:numFmt w:val="decimal"/>
      <w:lvlText w:val="%1."/>
      <w:lvlJc w:val="left"/>
      <w:pPr>
        <w:ind w:left="377" w:hanging="4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21669462">
      <w:start w:val="1"/>
      <w:numFmt w:val="decimal"/>
      <w:lvlText w:val="%2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 w:tplc="E3AC0338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788FBFA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3A82E1A4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EADC7C8A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1CAC391C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32BCC7D8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3CE44330">
      <w:numFmt w:val="bullet"/>
      <w:lvlText w:val="•"/>
      <w:lvlJc w:val="left"/>
      <w:pPr>
        <w:ind w:left="8012" w:hanging="257"/>
      </w:pPr>
      <w:rPr>
        <w:rFonts w:hint="default"/>
      </w:rPr>
    </w:lvl>
  </w:abstractNum>
  <w:abstractNum w:abstractNumId="13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abstractNum w:abstractNumId="14">
    <w:nsid w:val="386D5D23"/>
    <w:multiLevelType w:val="hybridMultilevel"/>
    <w:tmpl w:val="C958A89C"/>
    <w:lvl w:ilvl="0" w:tplc="E0C8EBCC">
      <w:start w:val="1"/>
      <w:numFmt w:val="decimal"/>
      <w:lvlText w:val="%1."/>
      <w:lvlJc w:val="left"/>
      <w:pPr>
        <w:ind w:left="377" w:hanging="32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70E43D3A">
      <w:numFmt w:val="bullet"/>
      <w:lvlText w:val="•"/>
      <w:lvlJc w:val="left"/>
      <w:pPr>
        <w:ind w:left="1334" w:hanging="322"/>
      </w:pPr>
      <w:rPr>
        <w:rFonts w:hint="default"/>
      </w:rPr>
    </w:lvl>
    <w:lvl w:ilvl="2" w:tplc="4A143756">
      <w:numFmt w:val="bullet"/>
      <w:lvlText w:val="•"/>
      <w:lvlJc w:val="left"/>
      <w:pPr>
        <w:ind w:left="2288" w:hanging="322"/>
      </w:pPr>
      <w:rPr>
        <w:rFonts w:hint="default"/>
      </w:rPr>
    </w:lvl>
    <w:lvl w:ilvl="3" w:tplc="5C905A1E">
      <w:numFmt w:val="bullet"/>
      <w:lvlText w:val="•"/>
      <w:lvlJc w:val="left"/>
      <w:pPr>
        <w:ind w:left="3242" w:hanging="322"/>
      </w:pPr>
      <w:rPr>
        <w:rFonts w:hint="default"/>
      </w:rPr>
    </w:lvl>
    <w:lvl w:ilvl="4" w:tplc="93CC6D14">
      <w:numFmt w:val="bullet"/>
      <w:lvlText w:val="•"/>
      <w:lvlJc w:val="left"/>
      <w:pPr>
        <w:ind w:left="4196" w:hanging="322"/>
      </w:pPr>
      <w:rPr>
        <w:rFonts w:hint="default"/>
      </w:rPr>
    </w:lvl>
    <w:lvl w:ilvl="5" w:tplc="1A3CCC32">
      <w:numFmt w:val="bullet"/>
      <w:lvlText w:val="•"/>
      <w:lvlJc w:val="left"/>
      <w:pPr>
        <w:ind w:left="5150" w:hanging="322"/>
      </w:pPr>
      <w:rPr>
        <w:rFonts w:hint="default"/>
      </w:rPr>
    </w:lvl>
    <w:lvl w:ilvl="6" w:tplc="1BE45C9E">
      <w:numFmt w:val="bullet"/>
      <w:lvlText w:val="•"/>
      <w:lvlJc w:val="left"/>
      <w:pPr>
        <w:ind w:left="6104" w:hanging="322"/>
      </w:pPr>
      <w:rPr>
        <w:rFonts w:hint="default"/>
      </w:rPr>
    </w:lvl>
    <w:lvl w:ilvl="7" w:tplc="A3B861C2">
      <w:numFmt w:val="bullet"/>
      <w:lvlText w:val="•"/>
      <w:lvlJc w:val="left"/>
      <w:pPr>
        <w:ind w:left="7058" w:hanging="322"/>
      </w:pPr>
      <w:rPr>
        <w:rFonts w:hint="default"/>
      </w:rPr>
    </w:lvl>
    <w:lvl w:ilvl="8" w:tplc="D6BC861A">
      <w:numFmt w:val="bullet"/>
      <w:lvlText w:val="•"/>
      <w:lvlJc w:val="left"/>
      <w:pPr>
        <w:ind w:left="8012" w:hanging="322"/>
      </w:pPr>
      <w:rPr>
        <w:rFonts w:hint="default"/>
      </w:rPr>
    </w:lvl>
  </w:abstractNum>
  <w:abstractNum w:abstractNumId="15">
    <w:nsid w:val="3BCB1868"/>
    <w:multiLevelType w:val="hybridMultilevel"/>
    <w:tmpl w:val="1D2C8E60"/>
    <w:lvl w:ilvl="0" w:tplc="720CC1A0">
      <w:start w:val="1"/>
      <w:numFmt w:val="decimal"/>
      <w:lvlText w:val="%1."/>
      <w:lvlJc w:val="left"/>
      <w:pPr>
        <w:ind w:left="377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9C0632F0">
      <w:numFmt w:val="bullet"/>
      <w:lvlText w:val="•"/>
      <w:lvlJc w:val="left"/>
      <w:pPr>
        <w:ind w:left="1334" w:hanging="280"/>
      </w:pPr>
      <w:rPr>
        <w:rFonts w:hint="default"/>
      </w:rPr>
    </w:lvl>
    <w:lvl w:ilvl="2" w:tplc="8362B300">
      <w:numFmt w:val="bullet"/>
      <w:lvlText w:val="•"/>
      <w:lvlJc w:val="left"/>
      <w:pPr>
        <w:ind w:left="2288" w:hanging="280"/>
      </w:pPr>
      <w:rPr>
        <w:rFonts w:hint="default"/>
      </w:rPr>
    </w:lvl>
    <w:lvl w:ilvl="3" w:tplc="A67E9B8A">
      <w:numFmt w:val="bullet"/>
      <w:lvlText w:val="•"/>
      <w:lvlJc w:val="left"/>
      <w:pPr>
        <w:ind w:left="3242" w:hanging="280"/>
      </w:pPr>
      <w:rPr>
        <w:rFonts w:hint="default"/>
      </w:rPr>
    </w:lvl>
    <w:lvl w:ilvl="4" w:tplc="7E528DC2">
      <w:numFmt w:val="bullet"/>
      <w:lvlText w:val="•"/>
      <w:lvlJc w:val="left"/>
      <w:pPr>
        <w:ind w:left="4196" w:hanging="280"/>
      </w:pPr>
      <w:rPr>
        <w:rFonts w:hint="default"/>
      </w:rPr>
    </w:lvl>
    <w:lvl w:ilvl="5" w:tplc="F134F166">
      <w:numFmt w:val="bullet"/>
      <w:lvlText w:val="•"/>
      <w:lvlJc w:val="left"/>
      <w:pPr>
        <w:ind w:left="5150" w:hanging="280"/>
      </w:pPr>
      <w:rPr>
        <w:rFonts w:hint="default"/>
      </w:rPr>
    </w:lvl>
    <w:lvl w:ilvl="6" w:tplc="60F867BE">
      <w:numFmt w:val="bullet"/>
      <w:lvlText w:val="•"/>
      <w:lvlJc w:val="left"/>
      <w:pPr>
        <w:ind w:left="6104" w:hanging="280"/>
      </w:pPr>
      <w:rPr>
        <w:rFonts w:hint="default"/>
      </w:rPr>
    </w:lvl>
    <w:lvl w:ilvl="7" w:tplc="58E602AA">
      <w:numFmt w:val="bullet"/>
      <w:lvlText w:val="•"/>
      <w:lvlJc w:val="left"/>
      <w:pPr>
        <w:ind w:left="7058" w:hanging="280"/>
      </w:pPr>
      <w:rPr>
        <w:rFonts w:hint="default"/>
      </w:rPr>
    </w:lvl>
    <w:lvl w:ilvl="8" w:tplc="A52C0FF8">
      <w:numFmt w:val="bullet"/>
      <w:lvlText w:val="•"/>
      <w:lvlJc w:val="left"/>
      <w:pPr>
        <w:ind w:left="8012" w:hanging="280"/>
      </w:pPr>
      <w:rPr>
        <w:rFonts w:hint="default"/>
      </w:rPr>
    </w:lvl>
  </w:abstractNum>
  <w:abstractNum w:abstractNumId="16">
    <w:nsid w:val="40BE72D6"/>
    <w:multiLevelType w:val="hybridMultilevel"/>
    <w:tmpl w:val="79369512"/>
    <w:lvl w:ilvl="0" w:tplc="39A856BC">
      <w:start w:val="1"/>
      <w:numFmt w:val="decimal"/>
      <w:lvlText w:val="%1."/>
      <w:lvlJc w:val="left"/>
      <w:pPr>
        <w:ind w:left="377" w:hanging="35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E28CBC0E">
      <w:numFmt w:val="bullet"/>
      <w:lvlText w:val="•"/>
      <w:lvlJc w:val="left"/>
      <w:pPr>
        <w:ind w:left="1334" w:hanging="350"/>
      </w:pPr>
      <w:rPr>
        <w:rFonts w:hint="default"/>
      </w:rPr>
    </w:lvl>
    <w:lvl w:ilvl="2" w:tplc="09C4E34E">
      <w:numFmt w:val="bullet"/>
      <w:lvlText w:val="•"/>
      <w:lvlJc w:val="left"/>
      <w:pPr>
        <w:ind w:left="2288" w:hanging="350"/>
      </w:pPr>
      <w:rPr>
        <w:rFonts w:hint="default"/>
      </w:rPr>
    </w:lvl>
    <w:lvl w:ilvl="3" w:tplc="DDC091EE">
      <w:numFmt w:val="bullet"/>
      <w:lvlText w:val="•"/>
      <w:lvlJc w:val="left"/>
      <w:pPr>
        <w:ind w:left="3242" w:hanging="350"/>
      </w:pPr>
      <w:rPr>
        <w:rFonts w:hint="default"/>
      </w:rPr>
    </w:lvl>
    <w:lvl w:ilvl="4" w:tplc="D13A5460">
      <w:numFmt w:val="bullet"/>
      <w:lvlText w:val="•"/>
      <w:lvlJc w:val="left"/>
      <w:pPr>
        <w:ind w:left="4196" w:hanging="350"/>
      </w:pPr>
      <w:rPr>
        <w:rFonts w:hint="default"/>
      </w:rPr>
    </w:lvl>
    <w:lvl w:ilvl="5" w:tplc="4D92280A">
      <w:numFmt w:val="bullet"/>
      <w:lvlText w:val="•"/>
      <w:lvlJc w:val="left"/>
      <w:pPr>
        <w:ind w:left="5150" w:hanging="350"/>
      </w:pPr>
      <w:rPr>
        <w:rFonts w:hint="default"/>
      </w:rPr>
    </w:lvl>
    <w:lvl w:ilvl="6" w:tplc="81925EF0">
      <w:numFmt w:val="bullet"/>
      <w:lvlText w:val="•"/>
      <w:lvlJc w:val="left"/>
      <w:pPr>
        <w:ind w:left="6104" w:hanging="350"/>
      </w:pPr>
      <w:rPr>
        <w:rFonts w:hint="default"/>
      </w:rPr>
    </w:lvl>
    <w:lvl w:ilvl="7" w:tplc="849E25EA">
      <w:numFmt w:val="bullet"/>
      <w:lvlText w:val="•"/>
      <w:lvlJc w:val="left"/>
      <w:pPr>
        <w:ind w:left="7058" w:hanging="350"/>
      </w:pPr>
      <w:rPr>
        <w:rFonts w:hint="default"/>
      </w:rPr>
    </w:lvl>
    <w:lvl w:ilvl="8" w:tplc="FE40A0E2">
      <w:numFmt w:val="bullet"/>
      <w:lvlText w:val="•"/>
      <w:lvlJc w:val="left"/>
      <w:pPr>
        <w:ind w:left="8012" w:hanging="350"/>
      </w:pPr>
      <w:rPr>
        <w:rFonts w:hint="default"/>
      </w:rPr>
    </w:lvl>
  </w:abstractNum>
  <w:abstractNum w:abstractNumId="17">
    <w:nsid w:val="42271E7E"/>
    <w:multiLevelType w:val="hybridMultilevel"/>
    <w:tmpl w:val="D7FC6A9A"/>
    <w:lvl w:ilvl="0" w:tplc="F3CC9118">
      <w:start w:val="1"/>
      <w:numFmt w:val="decimal"/>
      <w:lvlText w:val="%1."/>
      <w:lvlJc w:val="left"/>
      <w:pPr>
        <w:ind w:left="331" w:hanging="30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E19A8F56">
      <w:numFmt w:val="bullet"/>
      <w:lvlText w:val="•"/>
      <w:lvlJc w:val="left"/>
      <w:pPr>
        <w:ind w:left="1298" w:hanging="304"/>
      </w:pPr>
      <w:rPr>
        <w:rFonts w:hint="default"/>
      </w:rPr>
    </w:lvl>
    <w:lvl w:ilvl="2" w:tplc="6E88DD64">
      <w:numFmt w:val="bullet"/>
      <w:lvlText w:val="•"/>
      <w:lvlJc w:val="left"/>
      <w:pPr>
        <w:ind w:left="2256" w:hanging="304"/>
      </w:pPr>
      <w:rPr>
        <w:rFonts w:hint="default"/>
      </w:rPr>
    </w:lvl>
    <w:lvl w:ilvl="3" w:tplc="C8A640B6">
      <w:numFmt w:val="bullet"/>
      <w:lvlText w:val="•"/>
      <w:lvlJc w:val="left"/>
      <w:pPr>
        <w:ind w:left="3214" w:hanging="304"/>
      </w:pPr>
      <w:rPr>
        <w:rFonts w:hint="default"/>
      </w:rPr>
    </w:lvl>
    <w:lvl w:ilvl="4" w:tplc="17D476CE">
      <w:numFmt w:val="bullet"/>
      <w:lvlText w:val="•"/>
      <w:lvlJc w:val="left"/>
      <w:pPr>
        <w:ind w:left="4172" w:hanging="304"/>
      </w:pPr>
      <w:rPr>
        <w:rFonts w:hint="default"/>
      </w:rPr>
    </w:lvl>
    <w:lvl w:ilvl="5" w:tplc="5168595A">
      <w:numFmt w:val="bullet"/>
      <w:lvlText w:val="•"/>
      <w:lvlJc w:val="left"/>
      <w:pPr>
        <w:ind w:left="5130" w:hanging="304"/>
      </w:pPr>
      <w:rPr>
        <w:rFonts w:hint="default"/>
      </w:rPr>
    </w:lvl>
    <w:lvl w:ilvl="6" w:tplc="69622BC6">
      <w:numFmt w:val="bullet"/>
      <w:lvlText w:val="•"/>
      <w:lvlJc w:val="left"/>
      <w:pPr>
        <w:ind w:left="6088" w:hanging="304"/>
      </w:pPr>
      <w:rPr>
        <w:rFonts w:hint="default"/>
      </w:rPr>
    </w:lvl>
    <w:lvl w:ilvl="7" w:tplc="9AD67E70">
      <w:numFmt w:val="bullet"/>
      <w:lvlText w:val="•"/>
      <w:lvlJc w:val="left"/>
      <w:pPr>
        <w:ind w:left="7046" w:hanging="304"/>
      </w:pPr>
      <w:rPr>
        <w:rFonts w:hint="default"/>
      </w:rPr>
    </w:lvl>
    <w:lvl w:ilvl="8" w:tplc="FCF4E176">
      <w:numFmt w:val="bullet"/>
      <w:lvlText w:val="•"/>
      <w:lvlJc w:val="left"/>
      <w:pPr>
        <w:ind w:left="8004" w:hanging="304"/>
      </w:pPr>
      <w:rPr>
        <w:rFonts w:hint="default"/>
      </w:rPr>
    </w:lvl>
  </w:abstractNum>
  <w:abstractNum w:abstractNumId="18">
    <w:nsid w:val="47DD22F0"/>
    <w:multiLevelType w:val="hybridMultilevel"/>
    <w:tmpl w:val="0E40E98C"/>
    <w:lvl w:ilvl="0" w:tplc="5832ECFE">
      <w:start w:val="1"/>
      <w:numFmt w:val="decimal"/>
      <w:lvlText w:val="%1."/>
      <w:lvlJc w:val="left"/>
      <w:pPr>
        <w:ind w:left="331" w:hanging="30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8D9E7198">
      <w:numFmt w:val="bullet"/>
      <w:lvlText w:val="•"/>
      <w:lvlJc w:val="left"/>
      <w:pPr>
        <w:ind w:left="1298" w:hanging="304"/>
      </w:pPr>
      <w:rPr>
        <w:rFonts w:hint="default"/>
      </w:rPr>
    </w:lvl>
    <w:lvl w:ilvl="2" w:tplc="7676F3FE">
      <w:numFmt w:val="bullet"/>
      <w:lvlText w:val="•"/>
      <w:lvlJc w:val="left"/>
      <w:pPr>
        <w:ind w:left="2256" w:hanging="304"/>
      </w:pPr>
      <w:rPr>
        <w:rFonts w:hint="default"/>
      </w:rPr>
    </w:lvl>
    <w:lvl w:ilvl="3" w:tplc="1FBCC7E6">
      <w:numFmt w:val="bullet"/>
      <w:lvlText w:val="•"/>
      <w:lvlJc w:val="left"/>
      <w:pPr>
        <w:ind w:left="3214" w:hanging="304"/>
      </w:pPr>
      <w:rPr>
        <w:rFonts w:hint="default"/>
      </w:rPr>
    </w:lvl>
    <w:lvl w:ilvl="4" w:tplc="653E6564">
      <w:numFmt w:val="bullet"/>
      <w:lvlText w:val="•"/>
      <w:lvlJc w:val="left"/>
      <w:pPr>
        <w:ind w:left="4172" w:hanging="304"/>
      </w:pPr>
      <w:rPr>
        <w:rFonts w:hint="default"/>
      </w:rPr>
    </w:lvl>
    <w:lvl w:ilvl="5" w:tplc="2D6AAB6A">
      <w:numFmt w:val="bullet"/>
      <w:lvlText w:val="•"/>
      <w:lvlJc w:val="left"/>
      <w:pPr>
        <w:ind w:left="5130" w:hanging="304"/>
      </w:pPr>
      <w:rPr>
        <w:rFonts w:hint="default"/>
      </w:rPr>
    </w:lvl>
    <w:lvl w:ilvl="6" w:tplc="853A9654">
      <w:numFmt w:val="bullet"/>
      <w:lvlText w:val="•"/>
      <w:lvlJc w:val="left"/>
      <w:pPr>
        <w:ind w:left="6088" w:hanging="304"/>
      </w:pPr>
      <w:rPr>
        <w:rFonts w:hint="default"/>
      </w:rPr>
    </w:lvl>
    <w:lvl w:ilvl="7" w:tplc="B2A872EC">
      <w:numFmt w:val="bullet"/>
      <w:lvlText w:val="•"/>
      <w:lvlJc w:val="left"/>
      <w:pPr>
        <w:ind w:left="7046" w:hanging="304"/>
      </w:pPr>
      <w:rPr>
        <w:rFonts w:hint="default"/>
      </w:rPr>
    </w:lvl>
    <w:lvl w:ilvl="8" w:tplc="2D465D4A">
      <w:numFmt w:val="bullet"/>
      <w:lvlText w:val="•"/>
      <w:lvlJc w:val="left"/>
      <w:pPr>
        <w:ind w:left="8004" w:hanging="304"/>
      </w:pPr>
      <w:rPr>
        <w:rFonts w:hint="default"/>
      </w:rPr>
    </w:lvl>
  </w:abstractNum>
  <w:abstractNum w:abstractNumId="19">
    <w:nsid w:val="4C732A59"/>
    <w:multiLevelType w:val="hybridMultilevel"/>
    <w:tmpl w:val="8BE0ACA0"/>
    <w:lvl w:ilvl="0" w:tplc="FFA0310C">
      <w:start w:val="1"/>
      <w:numFmt w:val="decimal"/>
      <w:lvlText w:val="%1."/>
      <w:lvlJc w:val="left"/>
      <w:pPr>
        <w:ind w:left="378" w:hanging="309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1" w:tplc="F5FC8BF2">
      <w:numFmt w:val="bullet"/>
      <w:lvlText w:val="•"/>
      <w:lvlJc w:val="left"/>
      <w:pPr>
        <w:ind w:left="1232" w:hanging="309"/>
      </w:pPr>
      <w:rPr>
        <w:rFonts w:hint="default"/>
      </w:rPr>
    </w:lvl>
    <w:lvl w:ilvl="2" w:tplc="42C4DD6E">
      <w:numFmt w:val="bullet"/>
      <w:lvlText w:val="•"/>
      <w:lvlJc w:val="left"/>
      <w:pPr>
        <w:ind w:left="2084" w:hanging="309"/>
      </w:pPr>
      <w:rPr>
        <w:rFonts w:hint="default"/>
      </w:rPr>
    </w:lvl>
    <w:lvl w:ilvl="3" w:tplc="6B0882C2">
      <w:numFmt w:val="bullet"/>
      <w:lvlText w:val="•"/>
      <w:lvlJc w:val="left"/>
      <w:pPr>
        <w:ind w:left="2937" w:hanging="309"/>
      </w:pPr>
      <w:rPr>
        <w:rFonts w:hint="default"/>
      </w:rPr>
    </w:lvl>
    <w:lvl w:ilvl="4" w:tplc="D52A56FC">
      <w:numFmt w:val="bullet"/>
      <w:lvlText w:val="•"/>
      <w:lvlJc w:val="left"/>
      <w:pPr>
        <w:ind w:left="3789" w:hanging="309"/>
      </w:pPr>
      <w:rPr>
        <w:rFonts w:hint="default"/>
      </w:rPr>
    </w:lvl>
    <w:lvl w:ilvl="5" w:tplc="53DCBA4A">
      <w:numFmt w:val="bullet"/>
      <w:lvlText w:val="•"/>
      <w:lvlJc w:val="left"/>
      <w:pPr>
        <w:ind w:left="4641" w:hanging="309"/>
      </w:pPr>
      <w:rPr>
        <w:rFonts w:hint="default"/>
      </w:rPr>
    </w:lvl>
    <w:lvl w:ilvl="6" w:tplc="49ACB080">
      <w:numFmt w:val="bullet"/>
      <w:lvlText w:val="•"/>
      <w:lvlJc w:val="left"/>
      <w:pPr>
        <w:ind w:left="5494" w:hanging="309"/>
      </w:pPr>
      <w:rPr>
        <w:rFonts w:hint="default"/>
      </w:rPr>
    </w:lvl>
    <w:lvl w:ilvl="7" w:tplc="8D6616C4">
      <w:numFmt w:val="bullet"/>
      <w:lvlText w:val="•"/>
      <w:lvlJc w:val="left"/>
      <w:pPr>
        <w:ind w:left="6346" w:hanging="309"/>
      </w:pPr>
      <w:rPr>
        <w:rFonts w:hint="default"/>
      </w:rPr>
    </w:lvl>
    <w:lvl w:ilvl="8" w:tplc="C324BD9E">
      <w:numFmt w:val="bullet"/>
      <w:lvlText w:val="•"/>
      <w:lvlJc w:val="left"/>
      <w:pPr>
        <w:ind w:left="7199" w:hanging="309"/>
      </w:pPr>
      <w:rPr>
        <w:rFonts w:hint="default"/>
      </w:rPr>
    </w:lvl>
  </w:abstractNum>
  <w:abstractNum w:abstractNumId="20">
    <w:nsid w:val="4F886317"/>
    <w:multiLevelType w:val="hybridMultilevel"/>
    <w:tmpl w:val="5A722946"/>
    <w:lvl w:ilvl="0" w:tplc="B1B888BE">
      <w:start w:val="1"/>
      <w:numFmt w:val="decimal"/>
      <w:lvlText w:val="%1."/>
      <w:lvlJc w:val="left"/>
      <w:pPr>
        <w:ind w:left="377" w:hanging="3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43AB50E">
      <w:numFmt w:val="bullet"/>
      <w:lvlText w:val="•"/>
      <w:lvlJc w:val="left"/>
      <w:pPr>
        <w:ind w:left="1334" w:hanging="395"/>
      </w:pPr>
      <w:rPr>
        <w:rFonts w:hint="default"/>
      </w:rPr>
    </w:lvl>
    <w:lvl w:ilvl="2" w:tplc="61FEE5F0">
      <w:numFmt w:val="bullet"/>
      <w:lvlText w:val="•"/>
      <w:lvlJc w:val="left"/>
      <w:pPr>
        <w:ind w:left="2288" w:hanging="395"/>
      </w:pPr>
      <w:rPr>
        <w:rFonts w:hint="default"/>
      </w:rPr>
    </w:lvl>
    <w:lvl w:ilvl="3" w:tplc="C7AA4E20">
      <w:numFmt w:val="bullet"/>
      <w:lvlText w:val="•"/>
      <w:lvlJc w:val="left"/>
      <w:pPr>
        <w:ind w:left="3242" w:hanging="395"/>
      </w:pPr>
      <w:rPr>
        <w:rFonts w:hint="default"/>
      </w:rPr>
    </w:lvl>
    <w:lvl w:ilvl="4" w:tplc="AF3652C6">
      <w:numFmt w:val="bullet"/>
      <w:lvlText w:val="•"/>
      <w:lvlJc w:val="left"/>
      <w:pPr>
        <w:ind w:left="4196" w:hanging="395"/>
      </w:pPr>
      <w:rPr>
        <w:rFonts w:hint="default"/>
      </w:rPr>
    </w:lvl>
    <w:lvl w:ilvl="5" w:tplc="D0969F52">
      <w:numFmt w:val="bullet"/>
      <w:lvlText w:val="•"/>
      <w:lvlJc w:val="left"/>
      <w:pPr>
        <w:ind w:left="5150" w:hanging="395"/>
      </w:pPr>
      <w:rPr>
        <w:rFonts w:hint="default"/>
      </w:rPr>
    </w:lvl>
    <w:lvl w:ilvl="6" w:tplc="B030C79C">
      <w:numFmt w:val="bullet"/>
      <w:lvlText w:val="•"/>
      <w:lvlJc w:val="left"/>
      <w:pPr>
        <w:ind w:left="6104" w:hanging="395"/>
      </w:pPr>
      <w:rPr>
        <w:rFonts w:hint="default"/>
      </w:rPr>
    </w:lvl>
    <w:lvl w:ilvl="7" w:tplc="31BA3BC4">
      <w:numFmt w:val="bullet"/>
      <w:lvlText w:val="•"/>
      <w:lvlJc w:val="left"/>
      <w:pPr>
        <w:ind w:left="7058" w:hanging="395"/>
      </w:pPr>
      <w:rPr>
        <w:rFonts w:hint="default"/>
      </w:rPr>
    </w:lvl>
    <w:lvl w:ilvl="8" w:tplc="5C56C8FE">
      <w:numFmt w:val="bullet"/>
      <w:lvlText w:val="•"/>
      <w:lvlJc w:val="left"/>
      <w:pPr>
        <w:ind w:left="8012" w:hanging="395"/>
      </w:pPr>
      <w:rPr>
        <w:rFonts w:hint="default"/>
      </w:rPr>
    </w:lvl>
  </w:abstractNum>
  <w:abstractNum w:abstractNumId="21">
    <w:nsid w:val="51CF493E"/>
    <w:multiLevelType w:val="hybridMultilevel"/>
    <w:tmpl w:val="35C40496"/>
    <w:lvl w:ilvl="0" w:tplc="62EED3E0">
      <w:start w:val="1"/>
      <w:numFmt w:val="decimal"/>
      <w:lvlText w:val="%1."/>
      <w:lvlJc w:val="left"/>
      <w:pPr>
        <w:ind w:left="37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CF4AEEF0">
      <w:numFmt w:val="bullet"/>
      <w:lvlText w:val="•"/>
      <w:lvlJc w:val="left"/>
      <w:pPr>
        <w:ind w:left="1334" w:hanging="369"/>
      </w:pPr>
      <w:rPr>
        <w:rFonts w:hint="default"/>
      </w:rPr>
    </w:lvl>
    <w:lvl w:ilvl="2" w:tplc="098C7DC8">
      <w:numFmt w:val="bullet"/>
      <w:lvlText w:val="•"/>
      <w:lvlJc w:val="left"/>
      <w:pPr>
        <w:ind w:left="2288" w:hanging="369"/>
      </w:pPr>
      <w:rPr>
        <w:rFonts w:hint="default"/>
      </w:rPr>
    </w:lvl>
    <w:lvl w:ilvl="3" w:tplc="01F8E3B8">
      <w:numFmt w:val="bullet"/>
      <w:lvlText w:val="•"/>
      <w:lvlJc w:val="left"/>
      <w:pPr>
        <w:ind w:left="3242" w:hanging="369"/>
      </w:pPr>
      <w:rPr>
        <w:rFonts w:hint="default"/>
      </w:rPr>
    </w:lvl>
    <w:lvl w:ilvl="4" w:tplc="B052B8EA">
      <w:numFmt w:val="bullet"/>
      <w:lvlText w:val="•"/>
      <w:lvlJc w:val="left"/>
      <w:pPr>
        <w:ind w:left="4196" w:hanging="369"/>
      </w:pPr>
      <w:rPr>
        <w:rFonts w:hint="default"/>
      </w:rPr>
    </w:lvl>
    <w:lvl w:ilvl="5" w:tplc="9F7E2F00">
      <w:numFmt w:val="bullet"/>
      <w:lvlText w:val="•"/>
      <w:lvlJc w:val="left"/>
      <w:pPr>
        <w:ind w:left="5150" w:hanging="369"/>
      </w:pPr>
      <w:rPr>
        <w:rFonts w:hint="default"/>
      </w:rPr>
    </w:lvl>
    <w:lvl w:ilvl="6" w:tplc="613801DA">
      <w:numFmt w:val="bullet"/>
      <w:lvlText w:val="•"/>
      <w:lvlJc w:val="left"/>
      <w:pPr>
        <w:ind w:left="6104" w:hanging="369"/>
      </w:pPr>
      <w:rPr>
        <w:rFonts w:hint="default"/>
      </w:rPr>
    </w:lvl>
    <w:lvl w:ilvl="7" w:tplc="48C2912C">
      <w:numFmt w:val="bullet"/>
      <w:lvlText w:val="•"/>
      <w:lvlJc w:val="left"/>
      <w:pPr>
        <w:ind w:left="7058" w:hanging="369"/>
      </w:pPr>
      <w:rPr>
        <w:rFonts w:hint="default"/>
      </w:rPr>
    </w:lvl>
    <w:lvl w:ilvl="8" w:tplc="D310A8A6">
      <w:numFmt w:val="bullet"/>
      <w:lvlText w:val="•"/>
      <w:lvlJc w:val="left"/>
      <w:pPr>
        <w:ind w:left="8012" w:hanging="369"/>
      </w:pPr>
      <w:rPr>
        <w:rFonts w:hint="default"/>
      </w:rPr>
    </w:lvl>
  </w:abstractNum>
  <w:abstractNum w:abstractNumId="22">
    <w:nsid w:val="54D40A6A"/>
    <w:multiLevelType w:val="hybridMultilevel"/>
    <w:tmpl w:val="8BF6C556"/>
    <w:lvl w:ilvl="0" w:tplc="23722D54">
      <w:start w:val="1"/>
      <w:numFmt w:val="decimal"/>
      <w:lvlText w:val="%1."/>
      <w:lvlJc w:val="left"/>
      <w:pPr>
        <w:ind w:left="377" w:hanging="288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28"/>
        <w:szCs w:val="28"/>
      </w:rPr>
    </w:lvl>
    <w:lvl w:ilvl="1" w:tplc="5EDE004E">
      <w:start w:val="1"/>
      <w:numFmt w:val="decimal"/>
      <w:lvlText w:val="%2."/>
      <w:lvlJc w:val="left"/>
      <w:pPr>
        <w:ind w:left="1250" w:hanging="4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 w:tplc="2926FA0A">
      <w:numFmt w:val="bullet"/>
      <w:lvlText w:val="•"/>
      <w:lvlJc w:val="left"/>
      <w:pPr>
        <w:ind w:left="2222" w:hanging="460"/>
      </w:pPr>
      <w:rPr>
        <w:rFonts w:hint="default"/>
      </w:rPr>
    </w:lvl>
    <w:lvl w:ilvl="3" w:tplc="00728552">
      <w:numFmt w:val="bullet"/>
      <w:lvlText w:val="•"/>
      <w:lvlJc w:val="left"/>
      <w:pPr>
        <w:ind w:left="3184" w:hanging="460"/>
      </w:pPr>
      <w:rPr>
        <w:rFonts w:hint="default"/>
      </w:rPr>
    </w:lvl>
    <w:lvl w:ilvl="4" w:tplc="3008F292">
      <w:numFmt w:val="bullet"/>
      <w:lvlText w:val="•"/>
      <w:lvlJc w:val="left"/>
      <w:pPr>
        <w:ind w:left="4146" w:hanging="460"/>
      </w:pPr>
      <w:rPr>
        <w:rFonts w:hint="default"/>
      </w:rPr>
    </w:lvl>
    <w:lvl w:ilvl="5" w:tplc="518A7F12">
      <w:numFmt w:val="bullet"/>
      <w:lvlText w:val="•"/>
      <w:lvlJc w:val="left"/>
      <w:pPr>
        <w:ind w:left="5108" w:hanging="460"/>
      </w:pPr>
      <w:rPr>
        <w:rFonts w:hint="default"/>
      </w:rPr>
    </w:lvl>
    <w:lvl w:ilvl="6" w:tplc="6AAE1CA8">
      <w:numFmt w:val="bullet"/>
      <w:lvlText w:val="•"/>
      <w:lvlJc w:val="left"/>
      <w:pPr>
        <w:ind w:left="6071" w:hanging="460"/>
      </w:pPr>
      <w:rPr>
        <w:rFonts w:hint="default"/>
      </w:rPr>
    </w:lvl>
    <w:lvl w:ilvl="7" w:tplc="C2E8CB72">
      <w:numFmt w:val="bullet"/>
      <w:lvlText w:val="•"/>
      <w:lvlJc w:val="left"/>
      <w:pPr>
        <w:ind w:left="7033" w:hanging="460"/>
      </w:pPr>
      <w:rPr>
        <w:rFonts w:hint="default"/>
      </w:rPr>
    </w:lvl>
    <w:lvl w:ilvl="8" w:tplc="4C5CF2F6">
      <w:numFmt w:val="bullet"/>
      <w:lvlText w:val="•"/>
      <w:lvlJc w:val="left"/>
      <w:pPr>
        <w:ind w:left="7995" w:hanging="460"/>
      </w:pPr>
      <w:rPr>
        <w:rFonts w:hint="default"/>
      </w:rPr>
    </w:lvl>
  </w:abstractNum>
  <w:abstractNum w:abstractNumId="23">
    <w:nsid w:val="61097194"/>
    <w:multiLevelType w:val="hybridMultilevel"/>
    <w:tmpl w:val="AF62C946"/>
    <w:lvl w:ilvl="0" w:tplc="1034105A">
      <w:start w:val="1"/>
      <w:numFmt w:val="decimal"/>
      <w:lvlText w:val="%1."/>
      <w:lvlJc w:val="left"/>
      <w:pPr>
        <w:ind w:left="1086" w:hanging="28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1" w:tplc="AE6016BE">
      <w:numFmt w:val="none"/>
      <w:lvlText w:val=""/>
      <w:lvlJc w:val="left"/>
      <w:pPr>
        <w:tabs>
          <w:tab w:val="num" w:pos="360"/>
        </w:tabs>
      </w:pPr>
    </w:lvl>
    <w:lvl w:ilvl="2" w:tplc="DEB8D8BE">
      <w:numFmt w:val="bullet"/>
      <w:lvlText w:val="•"/>
      <w:lvlJc w:val="left"/>
      <w:pPr>
        <w:ind w:left="2062" w:hanging="549"/>
      </w:pPr>
      <w:rPr>
        <w:rFonts w:hint="default"/>
      </w:rPr>
    </w:lvl>
    <w:lvl w:ilvl="3" w:tplc="A2FC222C">
      <w:numFmt w:val="bullet"/>
      <w:lvlText w:val="•"/>
      <w:lvlJc w:val="left"/>
      <w:pPr>
        <w:ind w:left="3044" w:hanging="549"/>
      </w:pPr>
      <w:rPr>
        <w:rFonts w:hint="default"/>
      </w:rPr>
    </w:lvl>
    <w:lvl w:ilvl="4" w:tplc="481256CA">
      <w:numFmt w:val="bullet"/>
      <w:lvlText w:val="•"/>
      <w:lvlJc w:val="left"/>
      <w:pPr>
        <w:ind w:left="4026" w:hanging="549"/>
      </w:pPr>
      <w:rPr>
        <w:rFonts w:hint="default"/>
      </w:rPr>
    </w:lvl>
    <w:lvl w:ilvl="5" w:tplc="DADA585C">
      <w:numFmt w:val="bullet"/>
      <w:lvlText w:val="•"/>
      <w:lvlJc w:val="left"/>
      <w:pPr>
        <w:ind w:left="5008" w:hanging="549"/>
      </w:pPr>
      <w:rPr>
        <w:rFonts w:hint="default"/>
      </w:rPr>
    </w:lvl>
    <w:lvl w:ilvl="6" w:tplc="2DDA8E18">
      <w:numFmt w:val="bullet"/>
      <w:lvlText w:val="•"/>
      <w:lvlJc w:val="left"/>
      <w:pPr>
        <w:ind w:left="5991" w:hanging="549"/>
      </w:pPr>
      <w:rPr>
        <w:rFonts w:hint="default"/>
      </w:rPr>
    </w:lvl>
    <w:lvl w:ilvl="7" w:tplc="BD86511C">
      <w:numFmt w:val="bullet"/>
      <w:lvlText w:val="•"/>
      <w:lvlJc w:val="left"/>
      <w:pPr>
        <w:ind w:left="6973" w:hanging="549"/>
      </w:pPr>
      <w:rPr>
        <w:rFonts w:hint="default"/>
      </w:rPr>
    </w:lvl>
    <w:lvl w:ilvl="8" w:tplc="39F613DC">
      <w:numFmt w:val="bullet"/>
      <w:lvlText w:val="•"/>
      <w:lvlJc w:val="left"/>
      <w:pPr>
        <w:ind w:left="7955" w:hanging="549"/>
      </w:pPr>
      <w:rPr>
        <w:rFonts w:hint="default"/>
      </w:rPr>
    </w:lvl>
  </w:abstractNum>
  <w:abstractNum w:abstractNumId="24">
    <w:nsid w:val="6DE701D3"/>
    <w:multiLevelType w:val="hybridMultilevel"/>
    <w:tmpl w:val="6BE4993C"/>
    <w:lvl w:ilvl="0" w:tplc="1CC63B2C">
      <w:numFmt w:val="bullet"/>
      <w:lvlText w:val=""/>
      <w:lvlJc w:val="left"/>
      <w:pPr>
        <w:ind w:left="315" w:hanging="173"/>
      </w:pPr>
      <w:rPr>
        <w:rFonts w:ascii="Symbol" w:eastAsia="Symbol" w:hAnsi="Symbol" w:cs="Symbol" w:hint="default"/>
        <w:w w:val="100"/>
        <w:sz w:val="24"/>
        <w:szCs w:val="24"/>
      </w:rPr>
    </w:lvl>
    <w:lvl w:ilvl="1" w:tplc="71C2AC08">
      <w:start w:val="1"/>
      <w:numFmt w:val="decimal"/>
      <w:lvlText w:val="%2."/>
      <w:lvlJc w:val="left"/>
      <w:pPr>
        <w:ind w:left="377" w:hanging="28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 w:tplc="3BE42008">
      <w:numFmt w:val="bullet"/>
      <w:lvlText w:val="•"/>
      <w:lvlJc w:val="left"/>
      <w:pPr>
        <w:ind w:left="4800" w:hanging="280"/>
      </w:pPr>
      <w:rPr>
        <w:rFonts w:hint="default"/>
      </w:rPr>
    </w:lvl>
    <w:lvl w:ilvl="3" w:tplc="4D7019D0">
      <w:numFmt w:val="bullet"/>
      <w:lvlText w:val="•"/>
      <w:lvlJc w:val="left"/>
      <w:pPr>
        <w:ind w:left="4726" w:hanging="280"/>
      </w:pPr>
      <w:rPr>
        <w:rFonts w:hint="default"/>
      </w:rPr>
    </w:lvl>
    <w:lvl w:ilvl="4" w:tplc="9B72D9DC">
      <w:numFmt w:val="bullet"/>
      <w:lvlText w:val="•"/>
      <w:lvlJc w:val="left"/>
      <w:pPr>
        <w:ind w:left="4653" w:hanging="280"/>
      </w:pPr>
      <w:rPr>
        <w:rFonts w:hint="default"/>
      </w:rPr>
    </w:lvl>
    <w:lvl w:ilvl="5" w:tplc="7BFE43BE">
      <w:numFmt w:val="bullet"/>
      <w:lvlText w:val="•"/>
      <w:lvlJc w:val="left"/>
      <w:pPr>
        <w:ind w:left="4580" w:hanging="280"/>
      </w:pPr>
      <w:rPr>
        <w:rFonts w:hint="default"/>
      </w:rPr>
    </w:lvl>
    <w:lvl w:ilvl="6" w:tplc="39109E3C">
      <w:numFmt w:val="bullet"/>
      <w:lvlText w:val="•"/>
      <w:lvlJc w:val="left"/>
      <w:pPr>
        <w:ind w:left="4506" w:hanging="280"/>
      </w:pPr>
      <w:rPr>
        <w:rFonts w:hint="default"/>
      </w:rPr>
    </w:lvl>
    <w:lvl w:ilvl="7" w:tplc="E74CF3A4">
      <w:numFmt w:val="bullet"/>
      <w:lvlText w:val="•"/>
      <w:lvlJc w:val="left"/>
      <w:pPr>
        <w:ind w:left="4433" w:hanging="280"/>
      </w:pPr>
      <w:rPr>
        <w:rFonts w:hint="default"/>
      </w:rPr>
    </w:lvl>
    <w:lvl w:ilvl="8" w:tplc="61C07C80">
      <w:numFmt w:val="bullet"/>
      <w:lvlText w:val="•"/>
      <w:lvlJc w:val="left"/>
      <w:pPr>
        <w:ind w:left="4360" w:hanging="280"/>
      </w:pPr>
      <w:rPr>
        <w:rFonts w:hint="default"/>
      </w:rPr>
    </w:lvl>
  </w:abstractNum>
  <w:abstractNum w:abstractNumId="25">
    <w:nsid w:val="6F747FAD"/>
    <w:multiLevelType w:val="hybridMultilevel"/>
    <w:tmpl w:val="B77E035E"/>
    <w:lvl w:ilvl="0" w:tplc="77487910">
      <w:start w:val="5"/>
      <w:numFmt w:val="decimal"/>
      <w:lvlText w:val="%1."/>
      <w:lvlJc w:val="left"/>
      <w:pPr>
        <w:ind w:left="377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C26E8B2C">
      <w:numFmt w:val="bullet"/>
      <w:lvlText w:val="•"/>
      <w:lvlJc w:val="left"/>
      <w:pPr>
        <w:ind w:left="1334" w:hanging="280"/>
      </w:pPr>
      <w:rPr>
        <w:rFonts w:hint="default"/>
      </w:rPr>
    </w:lvl>
    <w:lvl w:ilvl="2" w:tplc="B5CCCB96">
      <w:numFmt w:val="bullet"/>
      <w:lvlText w:val="•"/>
      <w:lvlJc w:val="left"/>
      <w:pPr>
        <w:ind w:left="2288" w:hanging="280"/>
      </w:pPr>
      <w:rPr>
        <w:rFonts w:hint="default"/>
      </w:rPr>
    </w:lvl>
    <w:lvl w:ilvl="3" w:tplc="EAAC6AFA">
      <w:numFmt w:val="bullet"/>
      <w:lvlText w:val="•"/>
      <w:lvlJc w:val="left"/>
      <w:pPr>
        <w:ind w:left="3242" w:hanging="280"/>
      </w:pPr>
      <w:rPr>
        <w:rFonts w:hint="default"/>
      </w:rPr>
    </w:lvl>
    <w:lvl w:ilvl="4" w:tplc="5C8490A6">
      <w:numFmt w:val="bullet"/>
      <w:lvlText w:val="•"/>
      <w:lvlJc w:val="left"/>
      <w:pPr>
        <w:ind w:left="4196" w:hanging="280"/>
      </w:pPr>
      <w:rPr>
        <w:rFonts w:hint="default"/>
      </w:rPr>
    </w:lvl>
    <w:lvl w:ilvl="5" w:tplc="CCE4CAD4">
      <w:numFmt w:val="bullet"/>
      <w:lvlText w:val="•"/>
      <w:lvlJc w:val="left"/>
      <w:pPr>
        <w:ind w:left="5150" w:hanging="280"/>
      </w:pPr>
      <w:rPr>
        <w:rFonts w:hint="default"/>
      </w:rPr>
    </w:lvl>
    <w:lvl w:ilvl="6" w:tplc="D07CA758">
      <w:numFmt w:val="bullet"/>
      <w:lvlText w:val="•"/>
      <w:lvlJc w:val="left"/>
      <w:pPr>
        <w:ind w:left="6104" w:hanging="280"/>
      </w:pPr>
      <w:rPr>
        <w:rFonts w:hint="default"/>
      </w:rPr>
    </w:lvl>
    <w:lvl w:ilvl="7" w:tplc="6772E954">
      <w:numFmt w:val="bullet"/>
      <w:lvlText w:val="•"/>
      <w:lvlJc w:val="left"/>
      <w:pPr>
        <w:ind w:left="7058" w:hanging="280"/>
      </w:pPr>
      <w:rPr>
        <w:rFonts w:hint="default"/>
      </w:rPr>
    </w:lvl>
    <w:lvl w:ilvl="8" w:tplc="ED8CAFB6">
      <w:numFmt w:val="bullet"/>
      <w:lvlText w:val="•"/>
      <w:lvlJc w:val="left"/>
      <w:pPr>
        <w:ind w:left="8012" w:hanging="280"/>
      </w:pPr>
      <w:rPr>
        <w:rFonts w:hint="default"/>
      </w:rPr>
    </w:lvl>
  </w:abstractNum>
  <w:abstractNum w:abstractNumId="26">
    <w:nsid w:val="7965616F"/>
    <w:multiLevelType w:val="hybridMultilevel"/>
    <w:tmpl w:val="6E808E94"/>
    <w:lvl w:ilvl="0" w:tplc="4914001C">
      <w:start w:val="1"/>
      <w:numFmt w:val="decimal"/>
      <w:lvlText w:val="%1."/>
      <w:lvlJc w:val="left"/>
      <w:pPr>
        <w:ind w:left="377" w:hanging="28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1" w:tplc="89109D84">
      <w:numFmt w:val="bullet"/>
      <w:lvlText w:val="•"/>
      <w:lvlJc w:val="left"/>
      <w:pPr>
        <w:ind w:left="1334" w:hanging="280"/>
      </w:pPr>
      <w:rPr>
        <w:rFonts w:hint="default"/>
      </w:rPr>
    </w:lvl>
    <w:lvl w:ilvl="2" w:tplc="66BC9DE4">
      <w:numFmt w:val="bullet"/>
      <w:lvlText w:val="•"/>
      <w:lvlJc w:val="left"/>
      <w:pPr>
        <w:ind w:left="2288" w:hanging="280"/>
      </w:pPr>
      <w:rPr>
        <w:rFonts w:hint="default"/>
      </w:rPr>
    </w:lvl>
    <w:lvl w:ilvl="3" w:tplc="CF8E224C">
      <w:numFmt w:val="bullet"/>
      <w:lvlText w:val="•"/>
      <w:lvlJc w:val="left"/>
      <w:pPr>
        <w:ind w:left="3242" w:hanging="280"/>
      </w:pPr>
      <w:rPr>
        <w:rFonts w:hint="default"/>
      </w:rPr>
    </w:lvl>
    <w:lvl w:ilvl="4" w:tplc="4508B25C">
      <w:numFmt w:val="bullet"/>
      <w:lvlText w:val="•"/>
      <w:lvlJc w:val="left"/>
      <w:pPr>
        <w:ind w:left="4196" w:hanging="280"/>
      </w:pPr>
      <w:rPr>
        <w:rFonts w:hint="default"/>
      </w:rPr>
    </w:lvl>
    <w:lvl w:ilvl="5" w:tplc="F328ECF2">
      <w:numFmt w:val="bullet"/>
      <w:lvlText w:val="•"/>
      <w:lvlJc w:val="left"/>
      <w:pPr>
        <w:ind w:left="5150" w:hanging="280"/>
      </w:pPr>
      <w:rPr>
        <w:rFonts w:hint="default"/>
      </w:rPr>
    </w:lvl>
    <w:lvl w:ilvl="6" w:tplc="C0B46502">
      <w:numFmt w:val="bullet"/>
      <w:lvlText w:val="•"/>
      <w:lvlJc w:val="left"/>
      <w:pPr>
        <w:ind w:left="6104" w:hanging="280"/>
      </w:pPr>
      <w:rPr>
        <w:rFonts w:hint="default"/>
      </w:rPr>
    </w:lvl>
    <w:lvl w:ilvl="7" w:tplc="88440B8C">
      <w:numFmt w:val="bullet"/>
      <w:lvlText w:val="•"/>
      <w:lvlJc w:val="left"/>
      <w:pPr>
        <w:ind w:left="7058" w:hanging="280"/>
      </w:pPr>
      <w:rPr>
        <w:rFonts w:hint="default"/>
      </w:rPr>
    </w:lvl>
    <w:lvl w:ilvl="8" w:tplc="6E6802AC">
      <w:numFmt w:val="bullet"/>
      <w:lvlText w:val="•"/>
      <w:lvlJc w:val="left"/>
      <w:pPr>
        <w:ind w:left="8012" w:hanging="280"/>
      </w:pPr>
      <w:rPr>
        <w:rFonts w:hint="default"/>
      </w:rPr>
    </w:lvl>
  </w:abstractNum>
  <w:abstractNum w:abstractNumId="27">
    <w:nsid w:val="7AD1694B"/>
    <w:multiLevelType w:val="hybridMultilevel"/>
    <w:tmpl w:val="5BA089E0"/>
    <w:lvl w:ilvl="0" w:tplc="CB82F18E">
      <w:start w:val="1"/>
      <w:numFmt w:val="decimal"/>
      <w:lvlText w:val="%1."/>
      <w:lvlJc w:val="left"/>
      <w:pPr>
        <w:ind w:left="377" w:hanging="43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1" w:tplc="9A92477A">
      <w:numFmt w:val="bullet"/>
      <w:lvlText w:val="•"/>
      <w:lvlJc w:val="left"/>
      <w:pPr>
        <w:ind w:left="1334" w:hanging="434"/>
      </w:pPr>
      <w:rPr>
        <w:rFonts w:hint="default"/>
      </w:rPr>
    </w:lvl>
    <w:lvl w:ilvl="2" w:tplc="872E863C">
      <w:numFmt w:val="bullet"/>
      <w:lvlText w:val="•"/>
      <w:lvlJc w:val="left"/>
      <w:pPr>
        <w:ind w:left="2288" w:hanging="434"/>
      </w:pPr>
      <w:rPr>
        <w:rFonts w:hint="default"/>
      </w:rPr>
    </w:lvl>
    <w:lvl w:ilvl="3" w:tplc="2140ED22">
      <w:numFmt w:val="bullet"/>
      <w:lvlText w:val="•"/>
      <w:lvlJc w:val="left"/>
      <w:pPr>
        <w:ind w:left="3242" w:hanging="434"/>
      </w:pPr>
      <w:rPr>
        <w:rFonts w:hint="default"/>
      </w:rPr>
    </w:lvl>
    <w:lvl w:ilvl="4" w:tplc="F61654F0">
      <w:numFmt w:val="bullet"/>
      <w:lvlText w:val="•"/>
      <w:lvlJc w:val="left"/>
      <w:pPr>
        <w:ind w:left="4196" w:hanging="434"/>
      </w:pPr>
      <w:rPr>
        <w:rFonts w:hint="default"/>
      </w:rPr>
    </w:lvl>
    <w:lvl w:ilvl="5" w:tplc="CD20C782">
      <w:numFmt w:val="bullet"/>
      <w:lvlText w:val="•"/>
      <w:lvlJc w:val="left"/>
      <w:pPr>
        <w:ind w:left="5150" w:hanging="434"/>
      </w:pPr>
      <w:rPr>
        <w:rFonts w:hint="default"/>
      </w:rPr>
    </w:lvl>
    <w:lvl w:ilvl="6" w:tplc="7C007E3A">
      <w:numFmt w:val="bullet"/>
      <w:lvlText w:val="•"/>
      <w:lvlJc w:val="left"/>
      <w:pPr>
        <w:ind w:left="6104" w:hanging="434"/>
      </w:pPr>
      <w:rPr>
        <w:rFonts w:hint="default"/>
      </w:rPr>
    </w:lvl>
    <w:lvl w:ilvl="7" w:tplc="108080D0">
      <w:numFmt w:val="bullet"/>
      <w:lvlText w:val="•"/>
      <w:lvlJc w:val="left"/>
      <w:pPr>
        <w:ind w:left="7058" w:hanging="434"/>
      </w:pPr>
      <w:rPr>
        <w:rFonts w:hint="default"/>
      </w:rPr>
    </w:lvl>
    <w:lvl w:ilvl="8" w:tplc="0F3CB0BE">
      <w:numFmt w:val="bullet"/>
      <w:lvlText w:val="•"/>
      <w:lvlJc w:val="left"/>
      <w:pPr>
        <w:ind w:left="8012" w:hanging="434"/>
      </w:pPr>
      <w:rPr>
        <w:rFonts w:hint="default"/>
      </w:rPr>
    </w:lvl>
  </w:abstractNum>
  <w:abstractNum w:abstractNumId="28">
    <w:nsid w:val="7C7037D4"/>
    <w:multiLevelType w:val="hybridMultilevel"/>
    <w:tmpl w:val="1EBE9FFC"/>
    <w:lvl w:ilvl="0" w:tplc="1FB4B5B2">
      <w:numFmt w:val="bullet"/>
      <w:lvlText w:val="-"/>
      <w:lvlJc w:val="left"/>
      <w:pPr>
        <w:ind w:left="736" w:hanging="222"/>
      </w:pPr>
      <w:rPr>
        <w:rFonts w:hint="default"/>
        <w:w w:val="99"/>
      </w:rPr>
    </w:lvl>
    <w:lvl w:ilvl="1" w:tplc="ED22CD26">
      <w:numFmt w:val="bullet"/>
      <w:lvlText w:val="•"/>
      <w:lvlJc w:val="left"/>
      <w:pPr>
        <w:ind w:left="1658" w:hanging="222"/>
      </w:pPr>
      <w:rPr>
        <w:rFonts w:hint="default"/>
      </w:rPr>
    </w:lvl>
    <w:lvl w:ilvl="2" w:tplc="ADDC3EBE">
      <w:numFmt w:val="bullet"/>
      <w:lvlText w:val="•"/>
      <w:lvlJc w:val="left"/>
      <w:pPr>
        <w:ind w:left="2576" w:hanging="222"/>
      </w:pPr>
      <w:rPr>
        <w:rFonts w:hint="default"/>
      </w:rPr>
    </w:lvl>
    <w:lvl w:ilvl="3" w:tplc="4C90AC60">
      <w:numFmt w:val="bullet"/>
      <w:lvlText w:val="•"/>
      <w:lvlJc w:val="left"/>
      <w:pPr>
        <w:ind w:left="3494" w:hanging="222"/>
      </w:pPr>
      <w:rPr>
        <w:rFonts w:hint="default"/>
      </w:rPr>
    </w:lvl>
    <w:lvl w:ilvl="4" w:tplc="529492AA">
      <w:numFmt w:val="bullet"/>
      <w:lvlText w:val="•"/>
      <w:lvlJc w:val="left"/>
      <w:pPr>
        <w:ind w:left="4412" w:hanging="222"/>
      </w:pPr>
      <w:rPr>
        <w:rFonts w:hint="default"/>
      </w:rPr>
    </w:lvl>
    <w:lvl w:ilvl="5" w:tplc="232231CC">
      <w:numFmt w:val="bullet"/>
      <w:lvlText w:val="•"/>
      <w:lvlJc w:val="left"/>
      <w:pPr>
        <w:ind w:left="5330" w:hanging="222"/>
      </w:pPr>
      <w:rPr>
        <w:rFonts w:hint="default"/>
      </w:rPr>
    </w:lvl>
    <w:lvl w:ilvl="6" w:tplc="E7EE5B9A">
      <w:numFmt w:val="bullet"/>
      <w:lvlText w:val="•"/>
      <w:lvlJc w:val="left"/>
      <w:pPr>
        <w:ind w:left="6248" w:hanging="222"/>
      </w:pPr>
      <w:rPr>
        <w:rFonts w:hint="default"/>
      </w:rPr>
    </w:lvl>
    <w:lvl w:ilvl="7" w:tplc="8206ADCE">
      <w:numFmt w:val="bullet"/>
      <w:lvlText w:val="•"/>
      <w:lvlJc w:val="left"/>
      <w:pPr>
        <w:ind w:left="7166" w:hanging="222"/>
      </w:pPr>
      <w:rPr>
        <w:rFonts w:hint="default"/>
      </w:rPr>
    </w:lvl>
    <w:lvl w:ilvl="8" w:tplc="518CF7D4">
      <w:numFmt w:val="bullet"/>
      <w:lvlText w:val="•"/>
      <w:lvlJc w:val="left"/>
      <w:pPr>
        <w:ind w:left="8084" w:hanging="222"/>
      </w:pPr>
      <w:rPr>
        <w:rFonts w:hint="default"/>
      </w:rPr>
    </w:lvl>
  </w:abstractNum>
  <w:num w:numId="1">
    <w:abstractNumId w:val="13"/>
  </w:num>
  <w:num w:numId="2">
    <w:abstractNumId w:val="22"/>
  </w:num>
  <w:num w:numId="3">
    <w:abstractNumId w:val="10"/>
  </w:num>
  <w:num w:numId="4">
    <w:abstractNumId w:val="24"/>
  </w:num>
  <w:num w:numId="5">
    <w:abstractNumId w:val="25"/>
  </w:num>
  <w:num w:numId="6">
    <w:abstractNumId w:val="15"/>
  </w:num>
  <w:num w:numId="7">
    <w:abstractNumId w:val="26"/>
  </w:num>
  <w:num w:numId="8">
    <w:abstractNumId w:val="23"/>
  </w:num>
  <w:num w:numId="9">
    <w:abstractNumId w:val="19"/>
  </w:num>
  <w:num w:numId="10">
    <w:abstractNumId w:val="0"/>
  </w:num>
  <w:num w:numId="11">
    <w:abstractNumId w:val="7"/>
  </w:num>
  <w:num w:numId="12">
    <w:abstractNumId w:val="27"/>
  </w:num>
  <w:num w:numId="13">
    <w:abstractNumId w:val="1"/>
  </w:num>
  <w:num w:numId="14">
    <w:abstractNumId w:val="21"/>
  </w:num>
  <w:num w:numId="15">
    <w:abstractNumId w:val="17"/>
  </w:num>
  <w:num w:numId="16">
    <w:abstractNumId w:val="3"/>
  </w:num>
  <w:num w:numId="17">
    <w:abstractNumId w:val="12"/>
  </w:num>
  <w:num w:numId="18">
    <w:abstractNumId w:val="2"/>
  </w:num>
  <w:num w:numId="19">
    <w:abstractNumId w:val="11"/>
  </w:num>
  <w:num w:numId="20">
    <w:abstractNumId w:val="16"/>
  </w:num>
  <w:num w:numId="21">
    <w:abstractNumId w:val="18"/>
  </w:num>
  <w:num w:numId="22">
    <w:abstractNumId w:val="9"/>
  </w:num>
  <w:num w:numId="23">
    <w:abstractNumId w:val="8"/>
  </w:num>
  <w:num w:numId="24">
    <w:abstractNumId w:val="5"/>
  </w:num>
  <w:num w:numId="25">
    <w:abstractNumId w:val="20"/>
  </w:num>
  <w:num w:numId="26">
    <w:abstractNumId w:val="14"/>
  </w:num>
  <w:num w:numId="27">
    <w:abstractNumId w:val="6"/>
  </w:num>
  <w:num w:numId="28">
    <w:abstractNumId w:val="28"/>
  </w:num>
  <w:num w:numId="2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DF4670"/>
    <w:rsid w:val="00DF4670"/>
    <w:rsid w:val="00E45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4670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DF4670"/>
    <w:pPr>
      <w:widowControl w:val="0"/>
      <w:autoSpaceDE w:val="0"/>
      <w:autoSpaceDN w:val="0"/>
      <w:spacing w:before="436" w:after="0" w:line="240" w:lineRule="auto"/>
      <w:ind w:left="377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customStyle="1" w:styleId="TOC2">
    <w:name w:val="TOC 2"/>
    <w:basedOn w:val="a"/>
    <w:uiPriority w:val="1"/>
    <w:qFormat/>
    <w:rsid w:val="00DF467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TOC3">
    <w:name w:val="TOC 3"/>
    <w:basedOn w:val="a"/>
    <w:uiPriority w:val="1"/>
    <w:qFormat/>
    <w:rsid w:val="00DF4670"/>
    <w:pPr>
      <w:widowControl w:val="0"/>
      <w:autoSpaceDE w:val="0"/>
      <w:autoSpaceDN w:val="0"/>
      <w:spacing w:before="160" w:after="0" w:line="240" w:lineRule="auto"/>
      <w:ind w:left="422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TOC4">
    <w:name w:val="TOC 4"/>
    <w:basedOn w:val="a"/>
    <w:uiPriority w:val="1"/>
    <w:qFormat/>
    <w:rsid w:val="00DF4670"/>
    <w:pPr>
      <w:widowControl w:val="0"/>
      <w:autoSpaceDE w:val="0"/>
      <w:autoSpaceDN w:val="0"/>
      <w:spacing w:before="160" w:after="0" w:line="240" w:lineRule="auto"/>
      <w:ind w:left="929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TOC5">
    <w:name w:val="TOC 5"/>
    <w:basedOn w:val="a"/>
    <w:uiPriority w:val="1"/>
    <w:qFormat/>
    <w:rsid w:val="00DF4670"/>
    <w:pPr>
      <w:widowControl w:val="0"/>
      <w:autoSpaceDE w:val="0"/>
      <w:autoSpaceDN w:val="0"/>
      <w:spacing w:before="160" w:after="0" w:line="240" w:lineRule="auto"/>
      <w:ind w:left="1940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styleId="a3">
    <w:name w:val="Body Text"/>
    <w:basedOn w:val="a"/>
    <w:link w:val="a4"/>
    <w:uiPriority w:val="1"/>
    <w:qFormat/>
    <w:rsid w:val="00DF467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DF467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DF467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DF467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DF467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DF46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DF467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val="en-US"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DF4670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3818</Words>
  <Characters>21764</Characters>
  <Application>Microsoft Office Word</Application>
  <DocSecurity>0</DocSecurity>
  <Lines>181</Lines>
  <Paragraphs>51</Paragraphs>
  <ScaleCrop>false</ScaleCrop>
  <Company>ektu</Company>
  <LinksUpToDate>false</LinksUpToDate>
  <CharactersWithSpaces>25531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2</cp:revision>
  <dcterms:created xsi:type="dcterms:W3CDTF">2018-09-28T09:10:00Z</dcterms:created>
  <dcterms:modified xsi:type="dcterms:W3CDTF">2018-09-28T09:10:00Z</dcterms:modified>
</cp:coreProperties>
</file>